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095C5" w14:textId="108B6B15" w:rsidR="00482941" w:rsidRPr="001313E7" w:rsidRDefault="00EB1347" w:rsidP="00EB1347">
      <w:pPr>
        <w:pStyle w:val="Heading2"/>
        <w:rPr>
          <w:rFonts w:eastAsia="Times New Roman"/>
        </w:rPr>
      </w:pPr>
      <w:bookmarkStart w:id="0" w:name="_Toc222516642"/>
      <w:r>
        <w:t>Introduc</w:t>
      </w:r>
      <w:r w:rsidR="004D4B03" w:rsidRPr="001313E7">
        <w:t>tion</w:t>
      </w:r>
      <w:bookmarkEnd w:id="0"/>
    </w:p>
    <w:p w14:paraId="5BBE60A2" w14:textId="2031F3F1" w:rsidR="00482941" w:rsidRPr="001313E7" w:rsidRDefault="00144183" w:rsidP="00E428BF">
      <w:pPr>
        <w:pStyle w:val="Heading3"/>
      </w:pPr>
      <w:bookmarkStart w:id="1" w:name="_Toc222516643"/>
      <w:r w:rsidRPr="001313E7">
        <w:t>1.1</w:t>
      </w:r>
      <w:r w:rsidR="00AE3D0B" w:rsidRPr="001313E7">
        <w:tab/>
      </w:r>
      <w:r w:rsidRPr="001313E7">
        <w:t>Background and Research Context</w:t>
      </w:r>
      <w:bookmarkEnd w:id="1"/>
    </w:p>
    <w:p w14:paraId="318E1E4A" w14:textId="63CCA4E9"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The technology sector has experienced </w:t>
      </w:r>
      <w:proofErr w:type="gramStart"/>
      <w:r w:rsidRPr="001313E7">
        <w:rPr>
          <w:rFonts w:ascii="Aptos" w:eastAsia="Times New Roman" w:hAnsi="Aptos" w:cs="Times New Roman"/>
          <w:sz w:val="24"/>
          <w:szCs w:val="24"/>
          <w:lang w:val="en-US"/>
        </w:rPr>
        <w:t>global rapid</w:t>
      </w:r>
      <w:proofErr w:type="gramEnd"/>
      <w:r w:rsidRPr="001313E7">
        <w:rPr>
          <w:rFonts w:ascii="Aptos" w:eastAsia="Times New Roman" w:hAnsi="Aptos" w:cs="Times New Roman"/>
          <w:sz w:val="24"/>
          <w:szCs w:val="24"/>
          <w:lang w:val="en-US"/>
        </w:rPr>
        <w:t xml:space="preserve"> expansion and innovation, </w:t>
      </w:r>
      <w:r w:rsidR="47D58201" w:rsidRPr="001313E7">
        <w:rPr>
          <w:rFonts w:ascii="Aptos" w:eastAsia="Times New Roman" w:hAnsi="Aptos" w:cs="Times New Roman"/>
          <w:sz w:val="24"/>
          <w:szCs w:val="24"/>
          <w:lang w:val="en-US"/>
        </w:rPr>
        <w:t xml:space="preserve">also evidenced in </w:t>
      </w:r>
      <w:r w:rsidRPr="001313E7">
        <w:rPr>
          <w:rFonts w:ascii="Aptos" w:eastAsia="Times New Roman" w:hAnsi="Aptos" w:cs="Times New Roman"/>
          <w:sz w:val="24"/>
          <w:szCs w:val="24"/>
          <w:lang w:val="en-US"/>
        </w:rPr>
        <w:t>how the sector is driving increased levels of digital development and transformations worldwide (</w:t>
      </w:r>
      <w:proofErr w:type="spellStart"/>
      <w:r w:rsidRPr="001313E7">
        <w:rPr>
          <w:rFonts w:ascii="Aptos" w:eastAsia="Times New Roman" w:hAnsi="Aptos" w:cs="Times New Roman"/>
          <w:sz w:val="24"/>
          <w:szCs w:val="24"/>
          <w:lang w:val="en-US"/>
        </w:rPr>
        <w:t>Paunov</w:t>
      </w:r>
      <w:proofErr w:type="spellEnd"/>
      <w:r w:rsidRPr="001313E7">
        <w:rPr>
          <w:rFonts w:ascii="Aptos" w:eastAsia="Times New Roman" w:hAnsi="Aptos" w:cs="Times New Roman"/>
          <w:sz w:val="24"/>
          <w:szCs w:val="24"/>
          <w:lang w:val="en-US"/>
        </w:rPr>
        <w:t xml:space="preserve"> and Planes-</w:t>
      </w:r>
      <w:proofErr w:type="spellStart"/>
      <w:r w:rsidRPr="001313E7">
        <w:rPr>
          <w:rFonts w:ascii="Aptos" w:eastAsia="Times New Roman" w:hAnsi="Aptos" w:cs="Times New Roman"/>
          <w:sz w:val="24"/>
          <w:szCs w:val="24"/>
          <w:lang w:val="en-US"/>
        </w:rPr>
        <w:t>Satorra</w:t>
      </w:r>
      <w:proofErr w:type="spellEnd"/>
      <w:r w:rsidRPr="001313E7">
        <w:rPr>
          <w:rFonts w:ascii="Aptos" w:eastAsia="Times New Roman" w:hAnsi="Aptos" w:cs="Times New Roman"/>
          <w:sz w:val="24"/>
          <w:szCs w:val="24"/>
          <w:lang w:val="en-US"/>
        </w:rPr>
        <w:t xml:space="preserve">, 2019; Rasul, 2024). </w:t>
      </w:r>
      <w:r w:rsidR="1D928056" w:rsidRPr="001313E7">
        <w:rPr>
          <w:rFonts w:ascii="Aptos" w:eastAsia="Times New Roman" w:hAnsi="Aptos" w:cs="Times New Roman"/>
          <w:sz w:val="24"/>
          <w:szCs w:val="24"/>
          <w:lang w:val="en-US"/>
        </w:rPr>
        <w:t xml:space="preserve">Regardless, the tech sector faces </w:t>
      </w:r>
      <w:r w:rsidRPr="001313E7">
        <w:rPr>
          <w:rFonts w:ascii="Aptos" w:eastAsia="Times New Roman" w:hAnsi="Aptos" w:cs="Times New Roman"/>
          <w:sz w:val="24"/>
          <w:szCs w:val="24"/>
          <w:lang w:val="en-US"/>
        </w:rPr>
        <w:t>significant</w:t>
      </w:r>
      <w:r w:rsidR="2F1056D7" w:rsidRPr="001313E7">
        <w:rPr>
          <w:rFonts w:ascii="Aptos" w:eastAsia="Times New Roman" w:hAnsi="Aptos" w:cs="Times New Roman"/>
          <w:sz w:val="24"/>
          <w:szCs w:val="24"/>
          <w:lang w:val="en-US"/>
        </w:rPr>
        <w:t xml:space="preserve"> challenge (Geroge, 2024) around </w:t>
      </w:r>
      <w:r w:rsidRPr="001313E7">
        <w:rPr>
          <w:rFonts w:ascii="Aptos" w:eastAsia="Times New Roman" w:hAnsi="Aptos" w:cs="Times New Roman"/>
          <w:sz w:val="24"/>
          <w:szCs w:val="24"/>
          <w:lang w:val="en-US"/>
        </w:rPr>
        <w:t>gender disparities</w:t>
      </w:r>
      <w:r w:rsidR="64B6821E" w:rsidRPr="001313E7">
        <w:rPr>
          <w:rFonts w:ascii="Aptos" w:eastAsia="Times New Roman" w:hAnsi="Aptos" w:cs="Times New Roman"/>
          <w:sz w:val="24"/>
          <w:szCs w:val="24"/>
          <w:lang w:val="en-US"/>
        </w:rPr>
        <w:t xml:space="preserve"> in female leadership</w:t>
      </w:r>
      <w:r w:rsidRPr="001313E7">
        <w:rPr>
          <w:rFonts w:ascii="Aptos" w:eastAsia="Times New Roman" w:hAnsi="Aptos" w:cs="Times New Roman"/>
          <w:sz w:val="24"/>
          <w:szCs w:val="24"/>
          <w:lang w:val="en-US"/>
        </w:rPr>
        <w:t xml:space="preserve">, which studies (Mickey, 2022; Biswas, Roberts and Stainback, 2021) have posited to be a major factor limiting the potential of the industry. A recent survey by </w:t>
      </w:r>
      <w:proofErr w:type="spellStart"/>
      <w:r w:rsidRPr="001313E7">
        <w:rPr>
          <w:rFonts w:ascii="Aptos" w:eastAsia="Times New Roman" w:hAnsi="Aptos" w:cs="Times New Roman"/>
          <w:sz w:val="24"/>
          <w:szCs w:val="24"/>
          <w:lang w:val="en-US"/>
        </w:rPr>
        <w:t>Belyh</w:t>
      </w:r>
      <w:proofErr w:type="spellEnd"/>
      <w:r w:rsidRPr="001313E7">
        <w:rPr>
          <w:rFonts w:ascii="Aptos" w:eastAsia="Times New Roman" w:hAnsi="Aptos" w:cs="Times New Roman"/>
          <w:sz w:val="24"/>
          <w:szCs w:val="24"/>
          <w:lang w:val="en-US"/>
        </w:rPr>
        <w:t xml:space="preserve"> (2025) shows that women only make up 28% of global technology, and within roles related to computing, women only make up 25% of positions. These statistics further reflect the growing and significant underrepresentation of women in core technical roles in the global technology workforce. </w:t>
      </w:r>
      <w:r w:rsidR="4E07E7C0" w:rsidRPr="001313E7">
        <w:rPr>
          <w:rFonts w:ascii="Aptos" w:eastAsia="Times New Roman" w:hAnsi="Aptos" w:cs="Times New Roman"/>
          <w:sz w:val="24"/>
          <w:szCs w:val="24"/>
          <w:lang w:val="en-US"/>
        </w:rPr>
        <w:t>T</w:t>
      </w:r>
      <w:r w:rsidRPr="001313E7">
        <w:rPr>
          <w:rFonts w:ascii="Aptos" w:eastAsia="Times New Roman" w:hAnsi="Aptos" w:cs="Times New Roman"/>
          <w:sz w:val="24"/>
          <w:szCs w:val="24"/>
          <w:lang w:val="en-US"/>
        </w:rPr>
        <w:t>his imbalance</w:t>
      </w:r>
      <w:r w:rsidR="35DF6191" w:rsidRPr="001313E7">
        <w:rPr>
          <w:rFonts w:ascii="Aptos" w:eastAsia="Times New Roman" w:hAnsi="Aptos" w:cs="Times New Roman"/>
          <w:sz w:val="24"/>
          <w:szCs w:val="24"/>
          <w:lang w:val="en-US"/>
        </w:rPr>
        <w:t xml:space="preserve"> according to commentators</w:t>
      </w:r>
      <w:r w:rsidRPr="001313E7">
        <w:rPr>
          <w:rFonts w:ascii="Aptos" w:eastAsia="Times New Roman" w:hAnsi="Aptos" w:cs="Times New Roman"/>
          <w:sz w:val="24"/>
          <w:szCs w:val="24"/>
          <w:lang w:val="en-US"/>
        </w:rPr>
        <w:t xml:space="preserve"> also reflects deeper structural, cultural and system</w:t>
      </w:r>
      <w:r w:rsidR="0B6FFAD5" w:rsidRPr="001313E7">
        <w:rPr>
          <w:rFonts w:ascii="Aptos" w:eastAsia="Times New Roman" w:hAnsi="Aptos" w:cs="Times New Roman"/>
          <w:sz w:val="24"/>
          <w:szCs w:val="24"/>
          <w:lang w:val="en-US"/>
        </w:rPr>
        <w:t>s</w:t>
      </w:r>
      <w:r w:rsidRPr="001313E7">
        <w:rPr>
          <w:rFonts w:ascii="Aptos" w:eastAsia="Times New Roman" w:hAnsi="Aptos" w:cs="Times New Roman"/>
          <w:sz w:val="24"/>
          <w:szCs w:val="24"/>
          <w:lang w:val="en-US"/>
        </w:rPr>
        <w:t xml:space="preserve"> barriers challeng</w:t>
      </w:r>
      <w:r w:rsidR="214D54DF" w:rsidRPr="001313E7">
        <w:rPr>
          <w:rFonts w:ascii="Aptos" w:eastAsia="Times New Roman" w:hAnsi="Aptos" w:cs="Times New Roman"/>
          <w:sz w:val="24"/>
          <w:szCs w:val="24"/>
          <w:lang w:val="en-US"/>
        </w:rPr>
        <w:t>ing women’s</w:t>
      </w:r>
      <w:r w:rsidRPr="001313E7">
        <w:rPr>
          <w:rFonts w:ascii="Aptos" w:eastAsia="Times New Roman" w:hAnsi="Aptos" w:cs="Times New Roman"/>
          <w:sz w:val="24"/>
          <w:szCs w:val="24"/>
          <w:lang w:val="en-US"/>
        </w:rPr>
        <w:t xml:space="preserve"> equitable participation</w:t>
      </w:r>
      <w:r w:rsidR="6BCA3237" w:rsidRPr="001313E7">
        <w:rPr>
          <w:rFonts w:ascii="Aptos" w:eastAsia="Times New Roman" w:hAnsi="Aptos" w:cs="Times New Roman"/>
          <w:sz w:val="24"/>
          <w:szCs w:val="24"/>
          <w:lang w:val="en-US"/>
        </w:rPr>
        <w:t xml:space="preserve"> in work in the tech sector (</w:t>
      </w:r>
      <w:proofErr w:type="spellStart"/>
      <w:r w:rsidR="6BCA3237" w:rsidRPr="001313E7">
        <w:rPr>
          <w:rFonts w:ascii="Aptos" w:eastAsia="Times New Roman" w:hAnsi="Aptos" w:cs="Times New Roman"/>
          <w:sz w:val="24"/>
          <w:szCs w:val="24"/>
          <w:lang w:val="en-US"/>
        </w:rPr>
        <w:t>Kuteesa</w:t>
      </w:r>
      <w:proofErr w:type="spellEnd"/>
      <w:r w:rsidR="6BCA3237" w:rsidRPr="001313E7">
        <w:rPr>
          <w:rFonts w:ascii="Aptos" w:eastAsia="Times New Roman" w:hAnsi="Aptos" w:cs="Times New Roman"/>
          <w:sz w:val="24"/>
          <w:szCs w:val="24"/>
          <w:lang w:val="en-US"/>
        </w:rPr>
        <w:t xml:space="preserve"> et al. 2024)</w:t>
      </w:r>
    </w:p>
    <w:p w14:paraId="33204727" w14:textId="4E9A0975"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rPr>
        <w:t xml:space="preserve">Recent statistics by Pew Research (2023) </w:t>
      </w:r>
      <w:r w:rsidR="5C89A99F" w:rsidRPr="001313E7">
        <w:rPr>
          <w:rFonts w:ascii="Aptos" w:eastAsia="Times New Roman" w:hAnsi="Aptos" w:cs="Times New Roman"/>
          <w:sz w:val="24"/>
          <w:szCs w:val="24"/>
        </w:rPr>
        <w:t>further</w:t>
      </w:r>
      <w:r w:rsidRPr="001313E7">
        <w:rPr>
          <w:rFonts w:ascii="Aptos" w:eastAsia="Times New Roman" w:hAnsi="Aptos" w:cs="Times New Roman"/>
          <w:sz w:val="24"/>
          <w:szCs w:val="24"/>
        </w:rPr>
        <w:t xml:space="preserve"> </w:t>
      </w:r>
      <w:r w:rsidR="5AD15744" w:rsidRPr="001313E7">
        <w:rPr>
          <w:rFonts w:ascii="Aptos" w:eastAsia="Times New Roman" w:hAnsi="Aptos" w:cs="Times New Roman"/>
          <w:sz w:val="24"/>
          <w:szCs w:val="24"/>
        </w:rPr>
        <w:t>indicate</w:t>
      </w:r>
      <w:r w:rsidRPr="001313E7">
        <w:rPr>
          <w:rFonts w:ascii="Aptos" w:eastAsia="Times New Roman" w:hAnsi="Aptos" w:cs="Times New Roman"/>
          <w:sz w:val="24"/>
          <w:szCs w:val="24"/>
        </w:rPr>
        <w:t xml:space="preserve"> that leadership roles within the global technology workforce reinforce gender disparities.</w:t>
      </w:r>
      <w:r w:rsidR="7AF8C6CE" w:rsidRPr="001313E7">
        <w:rPr>
          <w:rFonts w:ascii="Aptos" w:eastAsia="Times New Roman" w:hAnsi="Aptos" w:cs="Times New Roman"/>
          <w:sz w:val="24"/>
          <w:szCs w:val="24"/>
        </w:rPr>
        <w:t xml:space="preserve"> W</w:t>
      </w:r>
      <w:r w:rsidRPr="001313E7">
        <w:rPr>
          <w:rFonts w:ascii="Aptos" w:eastAsia="Times New Roman" w:hAnsi="Aptos" w:cs="Times New Roman"/>
          <w:sz w:val="24"/>
          <w:szCs w:val="24"/>
        </w:rPr>
        <w:t>omen</w:t>
      </w:r>
      <w:r w:rsidR="439B0F21" w:rsidRPr="001313E7">
        <w:rPr>
          <w:rFonts w:ascii="Aptos" w:eastAsia="Times New Roman" w:hAnsi="Aptos" w:cs="Times New Roman"/>
          <w:sz w:val="24"/>
          <w:szCs w:val="24"/>
        </w:rPr>
        <w:t xml:space="preserve"> it seems</w:t>
      </w:r>
      <w:r w:rsidRPr="001313E7">
        <w:rPr>
          <w:rFonts w:ascii="Aptos" w:eastAsia="Times New Roman" w:hAnsi="Aptos" w:cs="Times New Roman"/>
          <w:sz w:val="24"/>
          <w:szCs w:val="24"/>
        </w:rPr>
        <w:t xml:space="preserve"> only make up 29% of leadership positions in technology related positions, while just</w:t>
      </w:r>
      <w:r w:rsidR="005B5A28" w:rsidRPr="001313E7">
        <w:rPr>
          <w:rFonts w:ascii="Aptos" w:eastAsia="Times New Roman" w:hAnsi="Aptos" w:cs="Times New Roman"/>
          <w:sz w:val="24"/>
          <w:szCs w:val="24"/>
        </w:rPr>
        <w:t xml:space="preserve"> </w:t>
      </w:r>
      <w:r w:rsidRPr="001313E7">
        <w:rPr>
          <w:rFonts w:ascii="Aptos" w:eastAsia="Times New Roman" w:hAnsi="Aptos" w:cs="Times New Roman"/>
          <w:sz w:val="24"/>
          <w:szCs w:val="24"/>
        </w:rPr>
        <w:t xml:space="preserve">10% of Fortune 500 technology companies are led by female CEOs as at 2023 (Duchene, 2025). </w:t>
      </w:r>
    </w:p>
    <w:p w14:paraId="785664F4" w14:textId="267B3FDA"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These </w:t>
      </w:r>
      <w:r w:rsidR="2D5EC6F1" w:rsidRPr="001313E7">
        <w:rPr>
          <w:rFonts w:ascii="Aptos" w:eastAsia="Times New Roman" w:hAnsi="Aptos" w:cs="Times New Roman"/>
          <w:sz w:val="24"/>
          <w:szCs w:val="24"/>
          <w:lang w:val="en-US"/>
        </w:rPr>
        <w:t xml:space="preserve">statistics </w:t>
      </w:r>
      <w:r w:rsidRPr="001313E7">
        <w:rPr>
          <w:rFonts w:ascii="Aptos" w:eastAsia="Times New Roman" w:hAnsi="Aptos" w:cs="Times New Roman"/>
          <w:sz w:val="24"/>
          <w:szCs w:val="24"/>
          <w:lang w:val="en-US"/>
        </w:rPr>
        <w:t xml:space="preserve">demonstrate that women are largely excluded from strategic decision making, despite studies arguing that organizations that have gender-diverse leadership teams perform better (Bhardwaj, 2022). </w:t>
      </w:r>
      <w:r w:rsidR="004A0BF9" w:rsidRPr="001313E7">
        <w:rPr>
          <w:rFonts w:ascii="Aptos" w:eastAsia="Times New Roman" w:hAnsi="Aptos" w:cs="Times New Roman"/>
          <w:sz w:val="24"/>
          <w:szCs w:val="24"/>
          <w:lang w:val="en-US"/>
        </w:rPr>
        <w:t>Yet t</w:t>
      </w:r>
      <w:r w:rsidRPr="001313E7">
        <w:rPr>
          <w:rFonts w:ascii="Aptos" w:eastAsia="Times New Roman" w:hAnsi="Aptos" w:cs="Times New Roman"/>
          <w:sz w:val="24"/>
          <w:szCs w:val="24"/>
          <w:lang w:val="en-US"/>
        </w:rPr>
        <w:t>hese gender disparities remain within the global technology workforce</w:t>
      </w:r>
      <w:r w:rsidR="14298766" w:rsidRPr="001313E7">
        <w:rPr>
          <w:rFonts w:ascii="Aptos" w:eastAsia="Times New Roman" w:hAnsi="Aptos" w:cs="Times New Roman"/>
          <w:sz w:val="24"/>
          <w:szCs w:val="24"/>
          <w:lang w:val="en-US"/>
        </w:rPr>
        <w:t xml:space="preserve"> it seems given als</w:t>
      </w:r>
      <w:r w:rsidR="0DDB9962" w:rsidRPr="001313E7">
        <w:rPr>
          <w:rFonts w:ascii="Aptos" w:eastAsia="Times New Roman" w:hAnsi="Aptos" w:cs="Times New Roman"/>
          <w:sz w:val="24"/>
          <w:szCs w:val="24"/>
          <w:lang w:val="en-US"/>
        </w:rPr>
        <w:t>o</w:t>
      </w:r>
      <w:r w:rsidR="14298766" w:rsidRPr="001313E7">
        <w:rPr>
          <w:rFonts w:ascii="Aptos" w:eastAsia="Times New Roman" w:hAnsi="Aptos" w:cs="Times New Roman"/>
          <w:sz w:val="24"/>
          <w:szCs w:val="24"/>
          <w:lang w:val="en-US"/>
        </w:rPr>
        <w:t xml:space="preserve"> the </w:t>
      </w:r>
      <w:r w:rsidRPr="001313E7">
        <w:rPr>
          <w:rFonts w:ascii="Aptos" w:eastAsia="Times New Roman" w:hAnsi="Aptos" w:cs="Times New Roman"/>
          <w:sz w:val="24"/>
          <w:szCs w:val="24"/>
          <w:lang w:val="en-US"/>
        </w:rPr>
        <w:t>l</w:t>
      </w:r>
      <w:r w:rsidR="713CED8C" w:rsidRPr="001313E7">
        <w:rPr>
          <w:rFonts w:ascii="Aptos" w:eastAsia="Times New Roman" w:hAnsi="Aptos" w:cs="Times New Roman"/>
          <w:sz w:val="24"/>
          <w:szCs w:val="24"/>
          <w:lang w:val="en-US"/>
        </w:rPr>
        <w:t xml:space="preserve">ack of </w:t>
      </w:r>
      <w:r w:rsidRPr="001313E7">
        <w:rPr>
          <w:rFonts w:ascii="Aptos" w:eastAsia="Times New Roman" w:hAnsi="Aptos" w:cs="Times New Roman"/>
          <w:sz w:val="24"/>
          <w:szCs w:val="24"/>
          <w:lang w:val="en-US"/>
        </w:rPr>
        <w:t>mentorship opportunities</w:t>
      </w:r>
      <w:r w:rsidR="0E2EE8D1" w:rsidRPr="001313E7">
        <w:rPr>
          <w:rFonts w:ascii="Aptos" w:eastAsia="Times New Roman" w:hAnsi="Aptos" w:cs="Times New Roman"/>
          <w:sz w:val="24"/>
          <w:szCs w:val="24"/>
          <w:lang w:val="en-US"/>
        </w:rPr>
        <w:t xml:space="preserve"> available to women</w:t>
      </w:r>
      <w:r w:rsidRPr="001313E7">
        <w:rPr>
          <w:rFonts w:ascii="Aptos" w:eastAsia="Times New Roman" w:hAnsi="Aptos" w:cs="Times New Roman"/>
          <w:sz w:val="24"/>
          <w:szCs w:val="24"/>
          <w:lang w:val="en-US"/>
        </w:rPr>
        <w:t xml:space="preserve">, constrained career pathways and underlying </w:t>
      </w:r>
      <w:proofErr w:type="spellStart"/>
      <w:r w:rsidRPr="001313E7">
        <w:rPr>
          <w:rFonts w:ascii="Aptos" w:eastAsia="Times New Roman" w:hAnsi="Aptos" w:cs="Times New Roman"/>
          <w:sz w:val="24"/>
          <w:szCs w:val="24"/>
          <w:lang w:val="en-US"/>
        </w:rPr>
        <w:t>organisational</w:t>
      </w:r>
      <w:proofErr w:type="spellEnd"/>
      <w:r w:rsidRPr="001313E7">
        <w:rPr>
          <w:rFonts w:ascii="Aptos" w:eastAsia="Times New Roman" w:hAnsi="Aptos" w:cs="Times New Roman"/>
          <w:sz w:val="24"/>
          <w:szCs w:val="24"/>
          <w:lang w:val="en-US"/>
        </w:rPr>
        <w:t xml:space="preserve"> cultures</w:t>
      </w:r>
      <w:r w:rsidR="786B260B" w:rsidRPr="001313E7">
        <w:rPr>
          <w:rFonts w:ascii="Aptos" w:eastAsia="Times New Roman" w:hAnsi="Aptos" w:cs="Times New Roman"/>
          <w:sz w:val="24"/>
          <w:szCs w:val="24"/>
          <w:lang w:val="en-US"/>
        </w:rPr>
        <w:t xml:space="preserve"> that </w:t>
      </w:r>
      <w:r w:rsidR="5499E900" w:rsidRPr="001313E7">
        <w:rPr>
          <w:rFonts w:ascii="Aptos" w:eastAsia="Times New Roman" w:hAnsi="Aptos" w:cs="Times New Roman"/>
          <w:sz w:val="24"/>
          <w:szCs w:val="24"/>
          <w:lang w:val="en-US"/>
        </w:rPr>
        <w:t>divert from supporting platforms where women’s leadership can flourish</w:t>
      </w:r>
      <w:r w:rsidRPr="001313E7">
        <w:rPr>
          <w:rFonts w:ascii="Aptos" w:eastAsia="Times New Roman" w:hAnsi="Aptos" w:cs="Times New Roman"/>
          <w:sz w:val="24"/>
          <w:szCs w:val="24"/>
          <w:lang w:val="en-US"/>
        </w:rPr>
        <w:t xml:space="preserve">. </w:t>
      </w:r>
    </w:p>
    <w:p w14:paraId="256BD0EA" w14:textId="727021AB" w:rsidR="00482941" w:rsidRPr="001313E7" w:rsidRDefault="00144183"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Pay inequality is another significant issue women face in</w:t>
      </w:r>
      <w:r w:rsidR="004A0BF9" w:rsidRPr="001313E7">
        <w:rPr>
          <w:rFonts w:ascii="Aptos" w:eastAsia="Times New Roman" w:hAnsi="Aptos" w:cs="Times New Roman"/>
          <w:sz w:val="24"/>
          <w:szCs w:val="24"/>
        </w:rPr>
        <w:t xml:space="preserve"> the</w:t>
      </w:r>
      <w:r w:rsidRPr="001313E7">
        <w:rPr>
          <w:rFonts w:ascii="Aptos" w:eastAsia="Times New Roman" w:hAnsi="Aptos" w:cs="Times New Roman"/>
          <w:sz w:val="24"/>
          <w:szCs w:val="24"/>
        </w:rPr>
        <w:t xml:space="preserve"> technology </w:t>
      </w:r>
      <w:r w:rsidR="004A0BF9" w:rsidRPr="001313E7">
        <w:rPr>
          <w:rFonts w:ascii="Aptos" w:eastAsia="Times New Roman" w:hAnsi="Aptos" w:cs="Times New Roman"/>
          <w:sz w:val="24"/>
          <w:szCs w:val="24"/>
        </w:rPr>
        <w:t>sector</w:t>
      </w:r>
      <w:r w:rsidRPr="001313E7">
        <w:rPr>
          <w:rFonts w:ascii="Aptos" w:eastAsia="Times New Roman" w:hAnsi="Aptos" w:cs="Times New Roman"/>
          <w:sz w:val="24"/>
          <w:szCs w:val="24"/>
        </w:rPr>
        <w:t xml:space="preserve">, as statistics from Gender Pay Gap Report (GPGR) (2025) shows that women in tech earn 84 cents for </w:t>
      </w:r>
      <w:proofErr w:type="gramStart"/>
      <w:r w:rsidRPr="001313E7">
        <w:rPr>
          <w:rFonts w:ascii="Aptos" w:eastAsia="Times New Roman" w:hAnsi="Aptos" w:cs="Times New Roman"/>
          <w:sz w:val="24"/>
          <w:szCs w:val="24"/>
        </w:rPr>
        <w:t>every</w:t>
      </w:r>
      <w:proofErr w:type="gramEnd"/>
      <w:r w:rsidRPr="001313E7">
        <w:rPr>
          <w:rFonts w:ascii="Aptos" w:eastAsia="Times New Roman" w:hAnsi="Aptos" w:cs="Times New Roman"/>
          <w:sz w:val="24"/>
          <w:szCs w:val="24"/>
        </w:rPr>
        <w:t xml:space="preserve"> dollar men earn, with the pay gap widening for roles at senior levels, as female leaders earn 20% less than men.  Studies (Bowen, 2025; Hasyim and Bakri, 2024) have also linked how this gender pay gap affects intrinsic motivation, retention, morale and job satisfaction among female leaders and employees generally. Despite the challenges women face within technology-based workforce, their innovation and impact within the sector remains increasingly evident</w:t>
      </w:r>
      <w:r w:rsidRPr="001313E7">
        <w:rPr>
          <w:rFonts w:ascii="Aptos" w:eastAsia="Times New Roman" w:hAnsi="Aptos" w:cs="Times New Roman"/>
          <w:sz w:val="24"/>
          <w:szCs w:val="24"/>
          <w:lang w:val="en-US"/>
        </w:rPr>
        <w:t xml:space="preserve"> </w:t>
      </w:r>
      <w:r w:rsidRPr="001313E7">
        <w:rPr>
          <w:rFonts w:ascii="Aptos" w:eastAsia="Times New Roman" w:hAnsi="Aptos" w:cs="Times New Roman"/>
          <w:sz w:val="24"/>
          <w:szCs w:val="24"/>
        </w:rPr>
        <w:t>(</w:t>
      </w:r>
      <w:proofErr w:type="spellStart"/>
      <w:r w:rsidRPr="001313E7">
        <w:rPr>
          <w:rFonts w:ascii="Aptos" w:eastAsia="Times New Roman" w:hAnsi="Aptos" w:cs="Times New Roman"/>
          <w:sz w:val="24"/>
          <w:szCs w:val="24"/>
        </w:rPr>
        <w:t>Paunov</w:t>
      </w:r>
      <w:proofErr w:type="spellEnd"/>
      <w:r w:rsidRPr="001313E7">
        <w:rPr>
          <w:rFonts w:ascii="Aptos" w:eastAsia="Times New Roman" w:hAnsi="Aptos" w:cs="Times New Roman"/>
          <w:sz w:val="24"/>
          <w:szCs w:val="24"/>
        </w:rPr>
        <w:t xml:space="preserve"> and Planes-</w:t>
      </w:r>
      <w:proofErr w:type="spellStart"/>
      <w:r w:rsidRPr="001313E7">
        <w:rPr>
          <w:rFonts w:ascii="Aptos" w:eastAsia="Times New Roman" w:hAnsi="Aptos" w:cs="Times New Roman"/>
          <w:sz w:val="24"/>
          <w:szCs w:val="24"/>
        </w:rPr>
        <w:t>Satorra</w:t>
      </w:r>
      <w:proofErr w:type="spellEnd"/>
      <w:r w:rsidRPr="001313E7">
        <w:rPr>
          <w:rFonts w:ascii="Aptos" w:eastAsia="Times New Roman" w:hAnsi="Aptos" w:cs="Times New Roman"/>
          <w:sz w:val="24"/>
          <w:szCs w:val="24"/>
        </w:rPr>
        <w:t xml:space="preserve">, 2019; Rasul, 2024). This is demonstrated by statistics that show that technology companies led by women achieve </w:t>
      </w:r>
      <w:r w:rsidRPr="001313E7">
        <w:rPr>
          <w:rFonts w:ascii="Aptos" w:eastAsia="Times New Roman" w:hAnsi="Aptos" w:cs="Times New Roman"/>
          <w:sz w:val="24"/>
          <w:szCs w:val="24"/>
        </w:rPr>
        <w:lastRenderedPageBreak/>
        <w:t>35% higher return on investment (ROI) and diverse teams generate 30% more patents (</w:t>
      </w:r>
      <w:proofErr w:type="spellStart"/>
      <w:r w:rsidRPr="001313E7">
        <w:rPr>
          <w:rFonts w:ascii="Aptos" w:eastAsia="Times New Roman" w:hAnsi="Aptos" w:cs="Times New Roman"/>
          <w:sz w:val="24"/>
          <w:szCs w:val="24"/>
        </w:rPr>
        <w:t>Hoffschmidt</w:t>
      </w:r>
      <w:proofErr w:type="spellEnd"/>
      <w:r w:rsidRPr="001313E7">
        <w:rPr>
          <w:rFonts w:ascii="Aptos" w:eastAsia="Times New Roman" w:hAnsi="Aptos" w:cs="Times New Roman"/>
          <w:sz w:val="24"/>
          <w:szCs w:val="24"/>
        </w:rPr>
        <w:t xml:space="preserve">-McDonnell, 2025). These statistics further reinforce the tangible benefits of gender inclusion in promoting good </w:t>
      </w:r>
      <w:proofErr w:type="spellStart"/>
      <w:r w:rsidRPr="001313E7">
        <w:rPr>
          <w:rFonts w:ascii="Aptos" w:eastAsia="Times New Roman" w:hAnsi="Aptos" w:cs="Times New Roman"/>
          <w:sz w:val="24"/>
          <w:szCs w:val="24"/>
        </w:rPr>
        <w:t>organisational</w:t>
      </w:r>
      <w:proofErr w:type="spellEnd"/>
      <w:r w:rsidRPr="001313E7">
        <w:rPr>
          <w:rFonts w:ascii="Aptos" w:eastAsia="Times New Roman" w:hAnsi="Aptos" w:cs="Times New Roman"/>
          <w:sz w:val="24"/>
          <w:szCs w:val="24"/>
        </w:rPr>
        <w:t xml:space="preserve"> culture, innovation and improved </w:t>
      </w:r>
      <w:proofErr w:type="spellStart"/>
      <w:r w:rsidRPr="001313E7">
        <w:rPr>
          <w:rFonts w:ascii="Aptos" w:eastAsia="Times New Roman" w:hAnsi="Aptos" w:cs="Times New Roman"/>
          <w:sz w:val="24"/>
          <w:szCs w:val="24"/>
        </w:rPr>
        <w:t>organisational</w:t>
      </w:r>
      <w:proofErr w:type="spellEnd"/>
      <w:r w:rsidRPr="001313E7">
        <w:rPr>
          <w:rFonts w:ascii="Aptos" w:eastAsia="Times New Roman" w:hAnsi="Aptos" w:cs="Times New Roman"/>
          <w:sz w:val="24"/>
          <w:szCs w:val="24"/>
        </w:rPr>
        <w:t xml:space="preserve"> performance. </w:t>
      </w:r>
    </w:p>
    <w:p w14:paraId="343A669E" w14:textId="70601119" w:rsidR="00482941" w:rsidRPr="001313E7" w:rsidRDefault="00957C07"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The </w:t>
      </w:r>
      <w:r w:rsidR="00144183" w:rsidRPr="001313E7">
        <w:rPr>
          <w:rFonts w:ascii="Aptos" w:eastAsia="Times New Roman" w:hAnsi="Aptos" w:cs="Times New Roman"/>
          <w:sz w:val="24"/>
          <w:szCs w:val="24"/>
          <w:lang w:val="en-US"/>
        </w:rPr>
        <w:t>evidence</w:t>
      </w:r>
      <w:r w:rsidRPr="001313E7">
        <w:rPr>
          <w:rFonts w:ascii="Aptos" w:eastAsia="Times New Roman" w:hAnsi="Aptos" w:cs="Times New Roman"/>
          <w:sz w:val="24"/>
          <w:szCs w:val="24"/>
          <w:lang w:val="en-US"/>
        </w:rPr>
        <w:t xml:space="preserve"> is clear therefore</w:t>
      </w:r>
      <w:r w:rsidR="00144183" w:rsidRPr="001313E7">
        <w:rPr>
          <w:rFonts w:ascii="Aptos" w:eastAsia="Times New Roman" w:hAnsi="Aptos" w:cs="Times New Roman"/>
          <w:sz w:val="24"/>
          <w:szCs w:val="24"/>
          <w:lang w:val="en-US"/>
        </w:rPr>
        <w:t>,</w:t>
      </w:r>
      <w:r w:rsidRPr="001313E7">
        <w:rPr>
          <w:rFonts w:ascii="Aptos" w:eastAsia="Times New Roman" w:hAnsi="Aptos" w:cs="Times New Roman"/>
          <w:sz w:val="24"/>
          <w:szCs w:val="24"/>
          <w:lang w:val="en-US"/>
        </w:rPr>
        <w:t xml:space="preserve"> that</w:t>
      </w:r>
      <w:r w:rsidR="00144183" w:rsidRPr="001313E7">
        <w:rPr>
          <w:rFonts w:ascii="Aptos" w:eastAsia="Times New Roman" w:hAnsi="Aptos" w:cs="Times New Roman"/>
          <w:sz w:val="24"/>
          <w:szCs w:val="24"/>
          <w:lang w:val="en-US"/>
        </w:rPr>
        <w:t xml:space="preserve"> gender disparities in </w:t>
      </w:r>
      <w:r w:rsidRPr="001313E7">
        <w:rPr>
          <w:rFonts w:ascii="Aptos" w:eastAsia="Times New Roman" w:hAnsi="Aptos" w:cs="Times New Roman"/>
          <w:sz w:val="24"/>
          <w:szCs w:val="24"/>
          <w:lang w:val="en-US"/>
        </w:rPr>
        <w:t xml:space="preserve">the </w:t>
      </w:r>
      <w:r w:rsidR="00144183" w:rsidRPr="001313E7">
        <w:rPr>
          <w:rFonts w:ascii="Aptos" w:eastAsia="Times New Roman" w:hAnsi="Aptos" w:cs="Times New Roman"/>
          <w:sz w:val="24"/>
          <w:szCs w:val="24"/>
          <w:lang w:val="en-US"/>
        </w:rPr>
        <w:t>representation</w:t>
      </w:r>
      <w:r w:rsidRPr="001313E7">
        <w:rPr>
          <w:rFonts w:ascii="Aptos" w:eastAsia="Times New Roman" w:hAnsi="Aptos" w:cs="Times New Roman"/>
          <w:sz w:val="24"/>
          <w:szCs w:val="24"/>
          <w:lang w:val="en-US"/>
        </w:rPr>
        <w:t xml:space="preserve"> </w:t>
      </w:r>
      <w:r w:rsidR="0039492A" w:rsidRPr="001313E7">
        <w:rPr>
          <w:rFonts w:ascii="Aptos" w:eastAsia="Times New Roman" w:hAnsi="Aptos" w:cs="Times New Roman"/>
          <w:sz w:val="24"/>
          <w:szCs w:val="24"/>
          <w:lang w:val="en-US"/>
        </w:rPr>
        <w:t xml:space="preserve">of female </w:t>
      </w:r>
      <w:r w:rsidR="00144183" w:rsidRPr="001313E7">
        <w:rPr>
          <w:rFonts w:ascii="Aptos" w:eastAsia="Times New Roman" w:hAnsi="Aptos" w:cs="Times New Roman"/>
          <w:sz w:val="24"/>
          <w:szCs w:val="24"/>
          <w:lang w:val="en-US"/>
        </w:rPr>
        <w:t xml:space="preserve">leadership, </w:t>
      </w:r>
      <w:r w:rsidR="0039492A" w:rsidRPr="001313E7">
        <w:rPr>
          <w:rFonts w:ascii="Aptos" w:eastAsia="Times New Roman" w:hAnsi="Aptos" w:cs="Times New Roman"/>
          <w:sz w:val="24"/>
          <w:szCs w:val="24"/>
          <w:lang w:val="en-US"/>
        </w:rPr>
        <w:t xml:space="preserve">associated </w:t>
      </w:r>
      <w:r w:rsidR="00144183" w:rsidRPr="001313E7">
        <w:rPr>
          <w:rFonts w:ascii="Aptos" w:eastAsia="Times New Roman" w:hAnsi="Aptos" w:cs="Times New Roman"/>
          <w:sz w:val="24"/>
          <w:szCs w:val="24"/>
          <w:lang w:val="en-US"/>
        </w:rPr>
        <w:t xml:space="preserve">workplace experience and career progression remain ongoing debates in literature. These issues and gaps further reflect the need for a more context-specific investigation in fully understanding </w:t>
      </w:r>
      <w:r w:rsidR="00656D07" w:rsidRPr="001313E7">
        <w:rPr>
          <w:rFonts w:ascii="Aptos" w:eastAsia="Times New Roman" w:hAnsi="Aptos" w:cs="Times New Roman"/>
          <w:sz w:val="24"/>
          <w:szCs w:val="24"/>
          <w:lang w:val="en-US"/>
        </w:rPr>
        <w:t xml:space="preserve">the challenges of </w:t>
      </w:r>
      <w:r w:rsidR="00144183" w:rsidRPr="001313E7">
        <w:rPr>
          <w:rFonts w:ascii="Aptos" w:eastAsia="Times New Roman" w:hAnsi="Aptos" w:cs="Times New Roman"/>
          <w:sz w:val="24"/>
          <w:szCs w:val="24"/>
          <w:lang w:val="en-US"/>
        </w:rPr>
        <w:t>women</w:t>
      </w:r>
      <w:r w:rsidR="00656D07" w:rsidRPr="001313E7">
        <w:rPr>
          <w:rFonts w:ascii="Aptos" w:eastAsia="Times New Roman" w:hAnsi="Aptos" w:cs="Times New Roman"/>
          <w:sz w:val="24"/>
          <w:szCs w:val="24"/>
          <w:lang w:val="en-US"/>
        </w:rPr>
        <w:t xml:space="preserve">’s leadership </w:t>
      </w:r>
      <w:r w:rsidR="00144183" w:rsidRPr="001313E7">
        <w:rPr>
          <w:rFonts w:ascii="Aptos" w:eastAsia="Times New Roman" w:hAnsi="Aptos" w:cs="Times New Roman"/>
          <w:sz w:val="24"/>
          <w:szCs w:val="24"/>
          <w:lang w:val="en-US"/>
        </w:rPr>
        <w:t xml:space="preserve">within the global technology workforce. </w:t>
      </w:r>
      <w:r w:rsidR="00D40587" w:rsidRPr="001313E7">
        <w:rPr>
          <w:rFonts w:ascii="Aptos" w:eastAsia="Times New Roman" w:hAnsi="Aptos" w:cs="Times New Roman"/>
          <w:sz w:val="24"/>
          <w:szCs w:val="24"/>
          <w:lang w:val="en-US"/>
        </w:rPr>
        <w:t>To provide a</w:t>
      </w:r>
      <w:r w:rsidR="00144183" w:rsidRPr="001313E7">
        <w:rPr>
          <w:rFonts w:ascii="Aptos" w:eastAsia="Times New Roman" w:hAnsi="Aptos" w:cs="Times New Roman"/>
          <w:sz w:val="24"/>
          <w:szCs w:val="24"/>
          <w:lang w:val="en-US"/>
        </w:rPr>
        <w:t xml:space="preserve"> context-specific </w:t>
      </w:r>
      <w:r w:rsidR="00D40587" w:rsidRPr="001313E7">
        <w:rPr>
          <w:rFonts w:ascii="Aptos" w:eastAsia="Times New Roman" w:hAnsi="Aptos" w:cs="Times New Roman"/>
          <w:sz w:val="24"/>
          <w:szCs w:val="24"/>
          <w:lang w:val="en-US"/>
        </w:rPr>
        <w:t xml:space="preserve">evaluation </w:t>
      </w:r>
      <w:r w:rsidR="00C360BA" w:rsidRPr="001313E7">
        <w:rPr>
          <w:rFonts w:ascii="Aptos" w:eastAsia="Times New Roman" w:hAnsi="Aptos" w:cs="Times New Roman"/>
          <w:sz w:val="24"/>
          <w:szCs w:val="24"/>
          <w:lang w:val="en-US"/>
        </w:rPr>
        <w:t xml:space="preserve">of the challenges surrounding women’s leadership in tech, </w:t>
      </w:r>
      <w:r w:rsidR="00D40587" w:rsidRPr="001313E7">
        <w:rPr>
          <w:rFonts w:ascii="Aptos" w:eastAsia="Times New Roman" w:hAnsi="Aptos" w:cs="Times New Roman"/>
          <w:sz w:val="24"/>
          <w:szCs w:val="24"/>
          <w:lang w:val="en-US"/>
        </w:rPr>
        <w:t xml:space="preserve">this article </w:t>
      </w:r>
      <w:r w:rsidR="00DF0BA7" w:rsidRPr="001313E7">
        <w:rPr>
          <w:rFonts w:ascii="Aptos" w:eastAsia="Times New Roman" w:hAnsi="Aptos" w:cs="Times New Roman"/>
          <w:sz w:val="24"/>
          <w:szCs w:val="24"/>
          <w:lang w:val="en-US"/>
        </w:rPr>
        <w:t>examines</w:t>
      </w:r>
      <w:r w:rsidR="00144183" w:rsidRPr="001313E7">
        <w:rPr>
          <w:rFonts w:ascii="Aptos" w:eastAsia="Times New Roman" w:hAnsi="Aptos" w:cs="Times New Roman"/>
          <w:sz w:val="24"/>
          <w:szCs w:val="24"/>
          <w:lang w:val="en-US"/>
        </w:rPr>
        <w:t xml:space="preserve"> Microsoft UK as </w:t>
      </w:r>
      <w:r w:rsidR="00DF0BA7" w:rsidRPr="001313E7">
        <w:rPr>
          <w:rFonts w:ascii="Aptos" w:eastAsia="Times New Roman" w:hAnsi="Aptos" w:cs="Times New Roman"/>
          <w:sz w:val="24"/>
          <w:szCs w:val="24"/>
          <w:lang w:val="en-US"/>
        </w:rPr>
        <w:t xml:space="preserve">a </w:t>
      </w:r>
      <w:r w:rsidR="00144183" w:rsidRPr="001313E7">
        <w:rPr>
          <w:rFonts w:ascii="Aptos" w:eastAsia="Times New Roman" w:hAnsi="Aptos" w:cs="Times New Roman"/>
          <w:sz w:val="24"/>
          <w:szCs w:val="24"/>
          <w:lang w:val="en-US"/>
        </w:rPr>
        <w:t>case study</w:t>
      </w:r>
      <w:r w:rsidR="00BD5AEB" w:rsidRPr="001313E7">
        <w:rPr>
          <w:rFonts w:ascii="Aptos" w:eastAsia="Times New Roman" w:hAnsi="Aptos" w:cs="Times New Roman"/>
          <w:sz w:val="24"/>
          <w:szCs w:val="24"/>
          <w:lang w:val="en-US"/>
        </w:rPr>
        <w:t xml:space="preserve"> approach</w:t>
      </w:r>
      <w:r w:rsidR="00144183" w:rsidRPr="001313E7">
        <w:rPr>
          <w:rFonts w:ascii="Aptos" w:eastAsia="Times New Roman" w:hAnsi="Aptos" w:cs="Times New Roman"/>
          <w:sz w:val="24"/>
          <w:szCs w:val="24"/>
          <w:lang w:val="en-US"/>
        </w:rPr>
        <w:t xml:space="preserve">. </w:t>
      </w:r>
    </w:p>
    <w:p w14:paraId="3F7F8B6C" w14:textId="3FAE4839" w:rsidR="00482941" w:rsidRPr="001313E7" w:rsidRDefault="00144183" w:rsidP="00E428BF">
      <w:pPr>
        <w:pStyle w:val="Heading3"/>
        <w:rPr>
          <w:rFonts w:eastAsia="Times New Roman"/>
        </w:rPr>
      </w:pPr>
      <w:bookmarkStart w:id="2" w:name="_Toc222516644"/>
      <w:r w:rsidRPr="001313E7">
        <w:t xml:space="preserve">1.2 </w:t>
      </w:r>
      <w:r w:rsidR="00AE3D0B" w:rsidRPr="001313E7">
        <w:tab/>
      </w:r>
      <w:r w:rsidRPr="001313E7">
        <w:t>Statement of Problem</w:t>
      </w:r>
      <w:bookmarkEnd w:id="2"/>
    </w:p>
    <w:p w14:paraId="6CD31B1C" w14:textId="1916C7AB" w:rsidR="00891368"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While studies (Alhassan and Al-</w:t>
      </w:r>
      <w:proofErr w:type="spellStart"/>
      <w:r w:rsidRPr="001313E7">
        <w:rPr>
          <w:rFonts w:ascii="Aptos" w:eastAsia="Times New Roman" w:hAnsi="Aptos" w:cs="Times New Roman"/>
          <w:sz w:val="24"/>
          <w:szCs w:val="24"/>
          <w:lang w:val="en-US"/>
        </w:rPr>
        <w:t>Doghan</w:t>
      </w:r>
      <w:proofErr w:type="spellEnd"/>
      <w:r w:rsidRPr="001313E7">
        <w:rPr>
          <w:rFonts w:ascii="Aptos" w:eastAsia="Times New Roman" w:hAnsi="Aptos" w:cs="Times New Roman"/>
          <w:sz w:val="24"/>
          <w:szCs w:val="24"/>
          <w:lang w:val="en-US"/>
        </w:rPr>
        <w:t xml:space="preserve">, 2022; Raj et al. 2024; Simionescu et al. 2021) have established the increasing importance of gender diversity within leadership roles especially within the global technology industry, women </w:t>
      </w:r>
      <w:proofErr w:type="gramStart"/>
      <w:r w:rsidRPr="001313E7">
        <w:rPr>
          <w:rFonts w:ascii="Aptos" w:eastAsia="Times New Roman" w:hAnsi="Aptos" w:cs="Times New Roman"/>
          <w:sz w:val="24"/>
          <w:szCs w:val="24"/>
          <w:lang w:val="en-US"/>
        </w:rPr>
        <w:t>still remain</w:t>
      </w:r>
      <w:proofErr w:type="gramEnd"/>
      <w:r w:rsidRPr="001313E7">
        <w:rPr>
          <w:rFonts w:ascii="Aptos" w:eastAsia="Times New Roman" w:hAnsi="Aptos" w:cs="Times New Roman"/>
          <w:sz w:val="24"/>
          <w:szCs w:val="24"/>
          <w:lang w:val="en-US"/>
        </w:rPr>
        <w:t xml:space="preserve"> significantly </w:t>
      </w:r>
      <w:r w:rsidR="009F5D9B" w:rsidRPr="001313E7">
        <w:rPr>
          <w:rFonts w:ascii="Aptos" w:eastAsia="Times New Roman" w:hAnsi="Aptos" w:cs="Times New Roman"/>
          <w:sz w:val="24"/>
          <w:szCs w:val="24"/>
          <w:lang w:val="en-US"/>
        </w:rPr>
        <w:t>marginalized</w:t>
      </w:r>
      <w:r w:rsidRPr="001313E7">
        <w:rPr>
          <w:rFonts w:ascii="Aptos" w:eastAsia="Times New Roman" w:hAnsi="Aptos" w:cs="Times New Roman"/>
          <w:sz w:val="24"/>
          <w:szCs w:val="24"/>
          <w:lang w:val="en-US"/>
        </w:rPr>
        <w:t xml:space="preserve"> and underrepresented within the sector. Empirical studies (Mickey, 2022; Biswas, Roberts and Stainback, 2021) have established how systematic barriers, discrimination at the workplace, limited career opportunity and mentorship and </w:t>
      </w:r>
      <w:r w:rsidR="00BD5AEB" w:rsidRPr="001313E7">
        <w:rPr>
          <w:rFonts w:ascii="Aptos" w:eastAsia="Times New Roman" w:hAnsi="Aptos" w:cs="Times New Roman"/>
          <w:sz w:val="24"/>
          <w:szCs w:val="24"/>
          <w:lang w:val="en-US"/>
        </w:rPr>
        <w:t xml:space="preserve">pay </w:t>
      </w:r>
      <w:r w:rsidRPr="001313E7">
        <w:rPr>
          <w:rFonts w:ascii="Aptos" w:eastAsia="Times New Roman" w:hAnsi="Aptos" w:cs="Times New Roman"/>
          <w:sz w:val="24"/>
          <w:szCs w:val="24"/>
          <w:lang w:val="en-US"/>
        </w:rPr>
        <w:t>gap</w:t>
      </w:r>
      <w:r w:rsidR="00BD5AEB" w:rsidRPr="001313E7">
        <w:rPr>
          <w:rFonts w:ascii="Aptos" w:eastAsia="Times New Roman" w:hAnsi="Aptos" w:cs="Times New Roman"/>
          <w:sz w:val="24"/>
          <w:szCs w:val="24"/>
          <w:lang w:val="en-US"/>
        </w:rPr>
        <w:t>s</w:t>
      </w:r>
      <w:r w:rsidRPr="001313E7">
        <w:rPr>
          <w:rFonts w:ascii="Aptos" w:eastAsia="Times New Roman" w:hAnsi="Aptos" w:cs="Times New Roman"/>
          <w:sz w:val="24"/>
          <w:szCs w:val="24"/>
          <w:lang w:val="en-US"/>
        </w:rPr>
        <w:t xml:space="preserve"> collectively continue to enhance this </w:t>
      </w:r>
      <w:r w:rsidR="009F5D9B" w:rsidRPr="001313E7">
        <w:rPr>
          <w:rFonts w:ascii="Aptos" w:eastAsia="Times New Roman" w:hAnsi="Aptos" w:cs="Times New Roman"/>
          <w:sz w:val="24"/>
          <w:szCs w:val="24"/>
          <w:lang w:val="en-US"/>
        </w:rPr>
        <w:t>marginalization</w:t>
      </w:r>
      <w:r w:rsidRPr="001313E7">
        <w:rPr>
          <w:rFonts w:ascii="Aptos" w:eastAsia="Times New Roman" w:hAnsi="Aptos" w:cs="Times New Roman"/>
          <w:sz w:val="24"/>
          <w:szCs w:val="24"/>
          <w:lang w:val="en-US"/>
        </w:rPr>
        <w:t xml:space="preserve"> of women in leadership positions in technology companies. Previous studies have extensively examined these issues</w:t>
      </w:r>
      <w:r w:rsidR="002E616C" w:rsidRPr="001313E7">
        <w:rPr>
          <w:rFonts w:ascii="Aptos" w:eastAsia="Times New Roman" w:hAnsi="Aptos" w:cs="Times New Roman"/>
          <w:sz w:val="24"/>
          <w:szCs w:val="24"/>
          <w:lang w:val="en-US"/>
        </w:rPr>
        <w:t xml:space="preserve"> though this </w:t>
      </w:r>
      <w:proofErr w:type="gramStart"/>
      <w:r w:rsidR="002E616C" w:rsidRPr="001313E7">
        <w:rPr>
          <w:rFonts w:ascii="Aptos" w:eastAsia="Times New Roman" w:hAnsi="Aptos" w:cs="Times New Roman"/>
          <w:sz w:val="24"/>
          <w:szCs w:val="24"/>
          <w:lang w:val="en-US"/>
        </w:rPr>
        <w:t>paper,</w:t>
      </w:r>
      <w:proofErr w:type="gramEnd"/>
      <w:r w:rsidR="001D4EDF" w:rsidRPr="001313E7">
        <w:rPr>
          <w:rFonts w:ascii="Aptos" w:eastAsia="Times New Roman" w:hAnsi="Aptos" w:cs="Times New Roman"/>
          <w:sz w:val="24"/>
          <w:szCs w:val="24"/>
          <w:lang w:val="en-US"/>
        </w:rPr>
        <w:t xml:space="preserve"> additionally explores the relationship between </w:t>
      </w:r>
      <w:r w:rsidR="00F822EA" w:rsidRPr="001313E7">
        <w:rPr>
          <w:rFonts w:ascii="Aptos" w:eastAsia="Times New Roman" w:hAnsi="Aptos" w:cs="Times New Roman"/>
          <w:sz w:val="24"/>
          <w:szCs w:val="24"/>
          <w:lang w:val="en-US"/>
        </w:rPr>
        <w:t>ideas of leadership development and pay disparity</w:t>
      </w:r>
      <w:r w:rsidR="002E616C" w:rsidRPr="001313E7">
        <w:rPr>
          <w:rFonts w:ascii="Aptos" w:eastAsia="Times New Roman" w:hAnsi="Aptos" w:cs="Times New Roman"/>
          <w:sz w:val="24"/>
          <w:szCs w:val="24"/>
          <w:lang w:val="en-US"/>
        </w:rPr>
        <w:t xml:space="preserve"> against </w:t>
      </w:r>
      <w:r w:rsidR="00837658" w:rsidRPr="001313E7">
        <w:rPr>
          <w:rFonts w:ascii="Aptos" w:eastAsia="Times New Roman" w:hAnsi="Aptos" w:cs="Times New Roman"/>
          <w:sz w:val="24"/>
          <w:szCs w:val="24"/>
          <w:lang w:val="en-US"/>
        </w:rPr>
        <w:t xml:space="preserve">the backdrop of </w:t>
      </w:r>
      <w:r w:rsidR="001D4EDF" w:rsidRPr="001313E7">
        <w:rPr>
          <w:rFonts w:ascii="Aptos" w:eastAsia="Times New Roman" w:hAnsi="Aptos" w:cs="Times New Roman"/>
          <w:sz w:val="24"/>
          <w:szCs w:val="24"/>
          <w:lang w:val="en-US"/>
        </w:rPr>
        <w:t xml:space="preserve">this </w:t>
      </w:r>
      <w:r w:rsidR="00837658" w:rsidRPr="001313E7">
        <w:rPr>
          <w:rFonts w:ascii="Aptos" w:eastAsia="Times New Roman" w:hAnsi="Aptos" w:cs="Times New Roman"/>
          <w:sz w:val="24"/>
          <w:szCs w:val="24"/>
          <w:lang w:val="en-US"/>
        </w:rPr>
        <w:t>existing commentary</w:t>
      </w:r>
      <w:r w:rsidRPr="001313E7">
        <w:rPr>
          <w:rFonts w:ascii="Aptos" w:eastAsia="Times New Roman" w:hAnsi="Aptos" w:cs="Times New Roman"/>
          <w:sz w:val="24"/>
          <w:szCs w:val="24"/>
          <w:lang w:val="en-US"/>
        </w:rPr>
        <w:t xml:space="preserve">. </w:t>
      </w:r>
      <w:r w:rsidR="00A71B38" w:rsidRPr="001313E7">
        <w:rPr>
          <w:rFonts w:ascii="Aptos" w:eastAsia="Times New Roman" w:hAnsi="Aptos" w:cs="Times New Roman"/>
          <w:sz w:val="24"/>
          <w:szCs w:val="24"/>
          <w:lang w:val="en-US"/>
        </w:rPr>
        <w:t xml:space="preserve"> Such exploration is needed, given that </w:t>
      </w:r>
      <w:proofErr w:type="spellStart"/>
      <w:r w:rsidR="00A71B38" w:rsidRPr="001313E7">
        <w:rPr>
          <w:rFonts w:ascii="Aptos" w:eastAsia="Times New Roman" w:hAnsi="Aptos" w:cs="Times New Roman"/>
          <w:sz w:val="24"/>
          <w:szCs w:val="24"/>
          <w:lang w:val="en-US"/>
        </w:rPr>
        <w:t>organisations</w:t>
      </w:r>
      <w:proofErr w:type="spellEnd"/>
      <w:r w:rsidR="00A71B38" w:rsidRPr="001313E7">
        <w:rPr>
          <w:rFonts w:ascii="Aptos" w:eastAsia="Times New Roman" w:hAnsi="Aptos" w:cs="Times New Roman"/>
          <w:sz w:val="24"/>
          <w:szCs w:val="24"/>
          <w:lang w:val="en-US"/>
        </w:rPr>
        <w:t xml:space="preserve"> such as </w:t>
      </w:r>
      <w:r w:rsidRPr="001313E7">
        <w:rPr>
          <w:rFonts w:ascii="Aptos" w:eastAsia="Times New Roman" w:hAnsi="Aptos" w:cs="Times New Roman"/>
          <w:sz w:val="24"/>
          <w:szCs w:val="24"/>
          <w:lang w:val="en-US"/>
        </w:rPr>
        <w:t xml:space="preserve">Microsoft UK, </w:t>
      </w:r>
      <w:r w:rsidR="00A71B38" w:rsidRPr="001313E7">
        <w:rPr>
          <w:rFonts w:ascii="Aptos" w:eastAsia="Times New Roman" w:hAnsi="Aptos" w:cs="Times New Roman"/>
          <w:sz w:val="24"/>
          <w:szCs w:val="24"/>
          <w:lang w:val="en-US"/>
        </w:rPr>
        <w:t xml:space="preserve">demonstrate an interest in female leadership </w:t>
      </w:r>
      <w:r w:rsidR="009F5D9B" w:rsidRPr="001313E7">
        <w:rPr>
          <w:rFonts w:ascii="Aptos" w:eastAsia="Times New Roman" w:hAnsi="Aptos" w:cs="Times New Roman"/>
          <w:sz w:val="24"/>
          <w:szCs w:val="24"/>
          <w:lang w:val="en-US"/>
        </w:rPr>
        <w:t>programs</w:t>
      </w:r>
      <w:r w:rsidRPr="001313E7">
        <w:rPr>
          <w:rFonts w:ascii="Aptos" w:eastAsia="Times New Roman" w:hAnsi="Aptos" w:cs="Times New Roman"/>
          <w:sz w:val="24"/>
          <w:szCs w:val="24"/>
          <w:lang w:val="en-US"/>
        </w:rPr>
        <w:t xml:space="preserve"> </w:t>
      </w:r>
      <w:r w:rsidR="00A71B38" w:rsidRPr="001313E7">
        <w:rPr>
          <w:rFonts w:ascii="Aptos" w:eastAsia="Times New Roman" w:hAnsi="Aptos" w:cs="Times New Roman"/>
          <w:sz w:val="24"/>
          <w:szCs w:val="24"/>
          <w:lang w:val="en-US"/>
        </w:rPr>
        <w:t>through high profile initiatives</w:t>
      </w:r>
      <w:r w:rsidR="004C20AB" w:rsidRPr="001313E7">
        <w:rPr>
          <w:rFonts w:ascii="Aptos" w:eastAsia="Times New Roman" w:hAnsi="Aptos" w:cs="Times New Roman"/>
          <w:sz w:val="24"/>
          <w:szCs w:val="24"/>
          <w:lang w:val="en-US"/>
        </w:rPr>
        <w:t xml:space="preserve"> (e.g. </w:t>
      </w:r>
      <w:r w:rsidRPr="001313E7">
        <w:rPr>
          <w:rFonts w:ascii="Aptos" w:eastAsia="Times New Roman" w:hAnsi="Aptos" w:cs="Times New Roman"/>
          <w:sz w:val="24"/>
          <w:szCs w:val="24"/>
          <w:lang w:val="en-US"/>
        </w:rPr>
        <w:t xml:space="preserve"> Women at Microsoft and </w:t>
      </w:r>
      <w:proofErr w:type="spellStart"/>
      <w:r w:rsidRPr="001313E7">
        <w:rPr>
          <w:rFonts w:ascii="Aptos" w:eastAsia="Times New Roman" w:hAnsi="Aptos" w:cs="Times New Roman"/>
          <w:sz w:val="24"/>
          <w:szCs w:val="24"/>
          <w:lang w:val="en-US"/>
        </w:rPr>
        <w:t>TechHer</w:t>
      </w:r>
      <w:proofErr w:type="spellEnd"/>
      <w:r w:rsidR="004C20AB" w:rsidRPr="001313E7">
        <w:rPr>
          <w:rFonts w:ascii="Aptos" w:eastAsia="Times New Roman" w:hAnsi="Aptos" w:cs="Times New Roman"/>
          <w:sz w:val="24"/>
          <w:szCs w:val="24"/>
          <w:lang w:val="en-US"/>
        </w:rPr>
        <w:t>).</w:t>
      </w:r>
      <w:r w:rsidRPr="001313E7">
        <w:rPr>
          <w:rFonts w:ascii="Aptos" w:eastAsia="Times New Roman" w:hAnsi="Aptos" w:cs="Times New Roman"/>
          <w:sz w:val="24"/>
          <w:szCs w:val="24"/>
          <w:lang w:val="en-US"/>
        </w:rPr>
        <w:t xml:space="preserve"> </w:t>
      </w:r>
      <w:r w:rsidR="004C20AB" w:rsidRPr="001313E7">
        <w:rPr>
          <w:rFonts w:ascii="Aptos" w:eastAsia="Times New Roman" w:hAnsi="Aptos" w:cs="Times New Roman"/>
          <w:sz w:val="24"/>
          <w:szCs w:val="24"/>
          <w:lang w:val="en-US"/>
        </w:rPr>
        <w:t>Y</w:t>
      </w:r>
      <w:r w:rsidRPr="001313E7">
        <w:rPr>
          <w:rFonts w:ascii="Aptos" w:eastAsia="Times New Roman" w:hAnsi="Aptos" w:cs="Times New Roman"/>
          <w:sz w:val="24"/>
          <w:szCs w:val="24"/>
          <w:lang w:val="en-US"/>
        </w:rPr>
        <w:t>et their impact on advancing women into executive positions remains</w:t>
      </w:r>
      <w:r w:rsidR="004C20AB" w:rsidRPr="001313E7">
        <w:rPr>
          <w:rFonts w:ascii="Aptos" w:eastAsia="Times New Roman" w:hAnsi="Aptos" w:cs="Times New Roman"/>
          <w:sz w:val="24"/>
          <w:szCs w:val="24"/>
          <w:lang w:val="en-US"/>
        </w:rPr>
        <w:t xml:space="preserve"> questionable and albeit</w:t>
      </w:r>
      <w:r w:rsidRPr="001313E7">
        <w:rPr>
          <w:rFonts w:ascii="Aptos" w:eastAsia="Times New Roman" w:hAnsi="Aptos" w:cs="Times New Roman"/>
          <w:sz w:val="24"/>
          <w:szCs w:val="24"/>
          <w:lang w:val="en-US"/>
        </w:rPr>
        <w:t xml:space="preserve"> underexplored. </w:t>
      </w:r>
    </w:p>
    <w:p w14:paraId="6D7CC33A" w14:textId="7EA3FFA4" w:rsidR="00482941" w:rsidRPr="001313E7" w:rsidRDefault="00AE3D0B" w:rsidP="00E428BF">
      <w:pPr>
        <w:pStyle w:val="Heading3"/>
      </w:pPr>
      <w:bookmarkStart w:id="3" w:name="_19a6f4tu3oej" w:colFirst="0" w:colLast="0"/>
      <w:bookmarkStart w:id="4" w:name="_Toc222516645"/>
      <w:bookmarkEnd w:id="3"/>
      <w:r w:rsidRPr="001313E7">
        <w:t>1.3</w:t>
      </w:r>
      <w:r w:rsidRPr="001313E7">
        <w:tab/>
      </w:r>
      <w:r w:rsidR="00144183" w:rsidRPr="001313E7">
        <w:t>Research Aim</w:t>
      </w:r>
      <w:bookmarkEnd w:id="4"/>
    </w:p>
    <w:p w14:paraId="0C0D0684" w14:textId="0EE01F50" w:rsidR="00B23965" w:rsidRPr="001313E7" w:rsidRDefault="004F4B39"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 xml:space="preserve">Through exploring </w:t>
      </w:r>
      <w:r w:rsidR="00025577" w:rsidRPr="001313E7">
        <w:rPr>
          <w:rFonts w:ascii="Aptos" w:eastAsia="Times New Roman" w:hAnsi="Aptos" w:cs="Times New Roman"/>
          <w:sz w:val="24"/>
          <w:szCs w:val="24"/>
        </w:rPr>
        <w:t>the effectiveness</w:t>
      </w:r>
      <w:r w:rsidR="00BD1088" w:rsidRPr="001313E7">
        <w:rPr>
          <w:rFonts w:ascii="Aptos" w:eastAsia="Times New Roman" w:hAnsi="Aptos" w:cs="Times New Roman"/>
          <w:sz w:val="24"/>
          <w:szCs w:val="24"/>
        </w:rPr>
        <w:t xml:space="preserve"> of</w:t>
      </w:r>
      <w:r w:rsidR="00025577" w:rsidRPr="001313E7">
        <w:rPr>
          <w:rFonts w:ascii="Aptos" w:eastAsia="Times New Roman" w:hAnsi="Aptos" w:cs="Times New Roman"/>
          <w:sz w:val="24"/>
          <w:szCs w:val="24"/>
        </w:rPr>
        <w:t xml:space="preserve"> </w:t>
      </w:r>
      <w:r w:rsidR="00144183" w:rsidRPr="001313E7">
        <w:rPr>
          <w:rFonts w:ascii="Aptos" w:eastAsia="Times New Roman" w:hAnsi="Aptos" w:cs="Times New Roman"/>
          <w:sz w:val="24"/>
          <w:szCs w:val="24"/>
        </w:rPr>
        <w:t xml:space="preserve">leadership development initiatives, </w:t>
      </w:r>
      <w:r w:rsidR="00E73955" w:rsidRPr="001313E7">
        <w:rPr>
          <w:rFonts w:ascii="Aptos" w:eastAsia="Times New Roman" w:hAnsi="Aptos" w:cs="Times New Roman"/>
          <w:sz w:val="24"/>
          <w:szCs w:val="24"/>
        </w:rPr>
        <w:t xml:space="preserve">the relationship </w:t>
      </w:r>
      <w:r w:rsidR="00175F56" w:rsidRPr="001313E7">
        <w:rPr>
          <w:rFonts w:ascii="Aptos" w:eastAsia="Times New Roman" w:hAnsi="Aptos" w:cs="Times New Roman"/>
          <w:sz w:val="24"/>
          <w:szCs w:val="24"/>
        </w:rPr>
        <w:t xml:space="preserve">between women’s development as leaders </w:t>
      </w:r>
      <w:r w:rsidR="00D663A4" w:rsidRPr="001313E7">
        <w:rPr>
          <w:rFonts w:ascii="Aptos" w:eastAsia="Times New Roman" w:hAnsi="Aptos" w:cs="Times New Roman"/>
          <w:sz w:val="24"/>
          <w:szCs w:val="24"/>
        </w:rPr>
        <w:t xml:space="preserve">and pay, this study seeks to </w:t>
      </w:r>
      <w:r w:rsidR="00D23C77" w:rsidRPr="001313E7">
        <w:rPr>
          <w:rFonts w:ascii="Aptos" w:eastAsia="Times New Roman" w:hAnsi="Aptos" w:cs="Times New Roman"/>
          <w:sz w:val="24"/>
          <w:szCs w:val="24"/>
        </w:rPr>
        <w:t xml:space="preserve">raise awareness of the </w:t>
      </w:r>
      <w:r w:rsidR="00144183" w:rsidRPr="001313E7">
        <w:rPr>
          <w:rFonts w:ascii="Aptos" w:eastAsia="Times New Roman" w:hAnsi="Aptos" w:cs="Times New Roman"/>
          <w:sz w:val="24"/>
          <w:szCs w:val="24"/>
        </w:rPr>
        <w:t>organizational cultur</w:t>
      </w:r>
      <w:r w:rsidR="00D23C77" w:rsidRPr="001313E7">
        <w:rPr>
          <w:rFonts w:ascii="Aptos" w:eastAsia="Times New Roman" w:hAnsi="Aptos" w:cs="Times New Roman"/>
          <w:sz w:val="24"/>
          <w:szCs w:val="24"/>
        </w:rPr>
        <w:t>al and structural constraints that persist</w:t>
      </w:r>
      <w:r w:rsidR="00797502" w:rsidRPr="001313E7">
        <w:rPr>
          <w:rFonts w:ascii="Aptos" w:eastAsia="Times New Roman" w:hAnsi="Aptos" w:cs="Times New Roman"/>
          <w:sz w:val="24"/>
          <w:szCs w:val="24"/>
        </w:rPr>
        <w:t xml:space="preserve"> around support</w:t>
      </w:r>
      <w:r w:rsidR="009D0850" w:rsidRPr="001313E7">
        <w:rPr>
          <w:rFonts w:ascii="Aptos" w:eastAsia="Times New Roman" w:hAnsi="Aptos" w:cs="Times New Roman"/>
          <w:sz w:val="24"/>
          <w:szCs w:val="24"/>
        </w:rPr>
        <w:t>ing</w:t>
      </w:r>
      <w:r w:rsidR="00797502" w:rsidRPr="001313E7">
        <w:rPr>
          <w:rFonts w:ascii="Aptos" w:eastAsia="Times New Roman" w:hAnsi="Aptos" w:cs="Times New Roman"/>
          <w:sz w:val="24"/>
          <w:szCs w:val="24"/>
        </w:rPr>
        <w:t xml:space="preserve"> women’s representation in leadership roles</w:t>
      </w:r>
      <w:r w:rsidR="00D23C77" w:rsidRPr="001313E7">
        <w:rPr>
          <w:rFonts w:ascii="Aptos" w:eastAsia="Times New Roman" w:hAnsi="Aptos" w:cs="Times New Roman"/>
          <w:sz w:val="24"/>
          <w:szCs w:val="24"/>
        </w:rPr>
        <w:t xml:space="preserve"> in </w:t>
      </w:r>
      <w:r w:rsidR="00580750" w:rsidRPr="001313E7">
        <w:rPr>
          <w:rFonts w:ascii="Aptos" w:eastAsia="Times New Roman" w:hAnsi="Aptos" w:cs="Times New Roman"/>
          <w:sz w:val="24"/>
          <w:szCs w:val="24"/>
        </w:rPr>
        <w:t xml:space="preserve">major </w:t>
      </w:r>
      <w:r w:rsidR="00D23C77" w:rsidRPr="001313E7">
        <w:rPr>
          <w:rFonts w:ascii="Aptos" w:eastAsia="Times New Roman" w:hAnsi="Aptos" w:cs="Times New Roman"/>
          <w:sz w:val="24"/>
          <w:szCs w:val="24"/>
        </w:rPr>
        <w:t>tech</w:t>
      </w:r>
      <w:r w:rsidR="00580750" w:rsidRPr="001313E7">
        <w:rPr>
          <w:rFonts w:ascii="Aptos" w:eastAsia="Times New Roman" w:hAnsi="Aptos" w:cs="Times New Roman"/>
          <w:sz w:val="24"/>
          <w:szCs w:val="24"/>
        </w:rPr>
        <w:t xml:space="preserve"> companies</w:t>
      </w:r>
      <w:r w:rsidR="001F53C5" w:rsidRPr="001313E7">
        <w:rPr>
          <w:rFonts w:ascii="Aptos" w:eastAsia="Times New Roman" w:hAnsi="Aptos" w:cs="Times New Roman"/>
          <w:sz w:val="24"/>
          <w:szCs w:val="24"/>
        </w:rPr>
        <w:t>. In doing so, the articl</w:t>
      </w:r>
      <w:r w:rsidR="00E13CCB" w:rsidRPr="001313E7">
        <w:rPr>
          <w:rFonts w:ascii="Aptos" w:eastAsia="Times New Roman" w:hAnsi="Aptos" w:cs="Times New Roman"/>
          <w:sz w:val="24"/>
          <w:szCs w:val="24"/>
        </w:rPr>
        <w:t>e</w:t>
      </w:r>
      <w:r w:rsidR="001F53C5" w:rsidRPr="001313E7">
        <w:rPr>
          <w:rFonts w:ascii="Aptos" w:eastAsia="Times New Roman" w:hAnsi="Aptos" w:cs="Times New Roman"/>
          <w:sz w:val="24"/>
          <w:szCs w:val="24"/>
        </w:rPr>
        <w:t xml:space="preserve"> </w:t>
      </w:r>
      <w:r w:rsidR="00E13CCB" w:rsidRPr="001313E7">
        <w:rPr>
          <w:rFonts w:ascii="Aptos" w:eastAsia="Times New Roman" w:hAnsi="Aptos" w:cs="Times New Roman"/>
          <w:sz w:val="24"/>
          <w:szCs w:val="24"/>
        </w:rPr>
        <w:t xml:space="preserve">offers suggestions towards </w:t>
      </w:r>
      <w:r w:rsidR="00144183" w:rsidRPr="001313E7">
        <w:rPr>
          <w:rFonts w:ascii="Aptos" w:eastAsia="Times New Roman" w:hAnsi="Aptos" w:cs="Times New Roman"/>
          <w:sz w:val="24"/>
          <w:szCs w:val="24"/>
        </w:rPr>
        <w:t>women’s progression into senior executive leadership positions in t</w:t>
      </w:r>
      <w:r w:rsidR="00E13CCB" w:rsidRPr="001313E7">
        <w:rPr>
          <w:rFonts w:ascii="Aptos" w:eastAsia="Times New Roman" w:hAnsi="Aptos" w:cs="Times New Roman"/>
          <w:sz w:val="24"/>
          <w:szCs w:val="24"/>
        </w:rPr>
        <w:t>ech</w:t>
      </w:r>
      <w:r w:rsidR="00144183" w:rsidRPr="001313E7">
        <w:rPr>
          <w:rFonts w:ascii="Aptos" w:eastAsia="Times New Roman" w:hAnsi="Aptos" w:cs="Times New Roman"/>
          <w:sz w:val="24"/>
          <w:szCs w:val="24"/>
        </w:rPr>
        <w:t>.</w:t>
      </w:r>
      <w:bookmarkStart w:id="5" w:name="_fr9k3tpzrxe6" w:colFirst="0" w:colLast="0"/>
      <w:bookmarkStart w:id="6" w:name="_xvaufs7rvydl" w:colFirst="0" w:colLast="0"/>
      <w:bookmarkEnd w:id="5"/>
      <w:bookmarkEnd w:id="6"/>
    </w:p>
    <w:p w14:paraId="7ED82CAE" w14:textId="61A17C80" w:rsidR="00482941" w:rsidRPr="001313E7" w:rsidRDefault="00AE3D0B" w:rsidP="00E428BF">
      <w:pPr>
        <w:pStyle w:val="Heading3"/>
      </w:pPr>
      <w:bookmarkStart w:id="7" w:name="_Toc222516646"/>
      <w:r w:rsidRPr="001313E7">
        <w:lastRenderedPageBreak/>
        <w:t>1.4</w:t>
      </w:r>
      <w:r w:rsidRPr="001313E7">
        <w:tab/>
      </w:r>
      <w:r w:rsidR="00144183" w:rsidRPr="001313E7">
        <w:t>Research Questions</w:t>
      </w:r>
      <w:bookmarkEnd w:id="7"/>
    </w:p>
    <w:p w14:paraId="463704A0" w14:textId="2C15D41C" w:rsidR="00482941" w:rsidRPr="001313E7" w:rsidRDefault="00144183" w:rsidP="001313E7">
      <w:pPr>
        <w:numPr>
          <w:ilvl w:val="0"/>
          <w:numId w:val="2"/>
        </w:numPr>
        <w:spacing w:before="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What </w:t>
      </w:r>
      <w:r w:rsidR="0067650D" w:rsidRPr="001313E7">
        <w:rPr>
          <w:rFonts w:ascii="Aptos" w:eastAsia="Times New Roman" w:hAnsi="Aptos" w:cs="Times New Roman"/>
          <w:sz w:val="24"/>
          <w:szCs w:val="24"/>
          <w:lang w:val="en-US"/>
        </w:rPr>
        <w:t xml:space="preserve">sorts of </w:t>
      </w:r>
      <w:r w:rsidRPr="001313E7">
        <w:rPr>
          <w:rFonts w:ascii="Aptos" w:eastAsia="Times New Roman" w:hAnsi="Aptos" w:cs="Times New Roman"/>
          <w:sz w:val="24"/>
          <w:szCs w:val="24"/>
          <w:lang w:val="en-US"/>
        </w:rPr>
        <w:t>leadership development</w:t>
      </w:r>
      <w:r w:rsidR="0067650D" w:rsidRPr="001313E7">
        <w:rPr>
          <w:rFonts w:ascii="Aptos" w:eastAsia="Times New Roman" w:hAnsi="Aptos" w:cs="Times New Roman"/>
          <w:sz w:val="24"/>
          <w:szCs w:val="24"/>
          <w:lang w:val="en-US"/>
        </w:rPr>
        <w:t xml:space="preserve"> initiatives </w:t>
      </w:r>
      <w:r w:rsidR="00FB3217" w:rsidRPr="001313E7">
        <w:rPr>
          <w:rFonts w:ascii="Aptos" w:eastAsia="Times New Roman" w:hAnsi="Aptos" w:cs="Times New Roman"/>
          <w:sz w:val="24"/>
          <w:szCs w:val="24"/>
          <w:lang w:val="en-US"/>
        </w:rPr>
        <w:t xml:space="preserve">are adopted at </w:t>
      </w:r>
      <w:r w:rsidRPr="001313E7">
        <w:rPr>
          <w:rFonts w:ascii="Aptos" w:eastAsia="Times New Roman" w:hAnsi="Aptos" w:cs="Times New Roman"/>
          <w:sz w:val="24"/>
          <w:szCs w:val="24"/>
          <w:lang w:val="en-US"/>
        </w:rPr>
        <w:t>Microsoft UK</w:t>
      </w:r>
      <w:r w:rsidR="004B4A47" w:rsidRPr="001313E7">
        <w:rPr>
          <w:rFonts w:ascii="Aptos" w:eastAsia="Times New Roman" w:hAnsi="Aptos" w:cs="Times New Roman"/>
          <w:sz w:val="24"/>
          <w:szCs w:val="24"/>
          <w:lang w:val="en-US"/>
        </w:rPr>
        <w:t xml:space="preserve">, geared specifically in supporting </w:t>
      </w:r>
      <w:r w:rsidR="00D76EB2" w:rsidRPr="001313E7">
        <w:rPr>
          <w:rFonts w:ascii="Aptos" w:eastAsia="Times New Roman" w:hAnsi="Aptos" w:cs="Times New Roman"/>
          <w:sz w:val="24"/>
          <w:szCs w:val="24"/>
          <w:lang w:val="en-US"/>
        </w:rPr>
        <w:t xml:space="preserve">the progress of </w:t>
      </w:r>
      <w:r w:rsidRPr="001313E7">
        <w:rPr>
          <w:rFonts w:ascii="Aptos" w:eastAsia="Times New Roman" w:hAnsi="Aptos" w:cs="Times New Roman"/>
          <w:sz w:val="24"/>
          <w:szCs w:val="24"/>
          <w:lang w:val="en-US"/>
        </w:rPr>
        <w:t>women</w:t>
      </w:r>
      <w:r w:rsidR="00B240B0" w:rsidRPr="001313E7">
        <w:rPr>
          <w:rFonts w:ascii="Aptos" w:eastAsia="Times New Roman" w:hAnsi="Aptos" w:cs="Times New Roman"/>
          <w:sz w:val="24"/>
          <w:szCs w:val="24"/>
          <w:lang w:val="en-US"/>
        </w:rPr>
        <w:t xml:space="preserve"> as</w:t>
      </w:r>
      <w:r w:rsidR="00FB3217" w:rsidRPr="001313E7">
        <w:rPr>
          <w:rFonts w:ascii="Aptos" w:eastAsia="Times New Roman" w:hAnsi="Aptos" w:cs="Times New Roman"/>
          <w:sz w:val="24"/>
          <w:szCs w:val="24"/>
          <w:lang w:val="en-US"/>
        </w:rPr>
        <w:t xml:space="preserve"> </w:t>
      </w:r>
      <w:r w:rsidR="004B4A47" w:rsidRPr="001313E7">
        <w:rPr>
          <w:rFonts w:ascii="Aptos" w:eastAsia="Times New Roman" w:hAnsi="Aptos" w:cs="Times New Roman"/>
          <w:sz w:val="24"/>
          <w:szCs w:val="24"/>
          <w:lang w:val="en-US"/>
        </w:rPr>
        <w:t>leader</w:t>
      </w:r>
      <w:r w:rsidR="00B240B0" w:rsidRPr="001313E7">
        <w:rPr>
          <w:rFonts w:ascii="Aptos" w:eastAsia="Times New Roman" w:hAnsi="Aptos" w:cs="Times New Roman"/>
          <w:sz w:val="24"/>
          <w:szCs w:val="24"/>
          <w:lang w:val="en-US"/>
        </w:rPr>
        <w:t>s</w:t>
      </w:r>
      <w:r w:rsidRPr="001313E7">
        <w:rPr>
          <w:rFonts w:ascii="Aptos" w:eastAsia="Times New Roman" w:hAnsi="Aptos" w:cs="Times New Roman"/>
          <w:sz w:val="24"/>
          <w:szCs w:val="24"/>
          <w:lang w:val="en-US"/>
        </w:rPr>
        <w:t>?</w:t>
      </w:r>
    </w:p>
    <w:p w14:paraId="47B939E1" w14:textId="2B029F50" w:rsidR="00482941" w:rsidRPr="001313E7" w:rsidRDefault="004543BE" w:rsidP="001313E7">
      <w:pPr>
        <w:numPr>
          <w:ilvl w:val="0"/>
          <w:numId w:val="2"/>
        </w:numPr>
        <w:rPr>
          <w:rFonts w:ascii="Aptos" w:eastAsia="Times New Roman" w:hAnsi="Aptos" w:cs="Times New Roman"/>
          <w:sz w:val="24"/>
          <w:szCs w:val="24"/>
        </w:rPr>
      </w:pPr>
      <w:r w:rsidRPr="001313E7">
        <w:rPr>
          <w:rFonts w:ascii="Aptos" w:eastAsia="Times New Roman" w:hAnsi="Aptos" w:cs="Times New Roman"/>
          <w:sz w:val="24"/>
          <w:szCs w:val="24"/>
        </w:rPr>
        <w:t xml:space="preserve">To what extent </w:t>
      </w:r>
      <w:r w:rsidR="00AD2363" w:rsidRPr="001313E7">
        <w:rPr>
          <w:rFonts w:ascii="Aptos" w:eastAsia="Times New Roman" w:hAnsi="Aptos" w:cs="Times New Roman"/>
          <w:sz w:val="24"/>
          <w:szCs w:val="24"/>
        </w:rPr>
        <w:t>a</w:t>
      </w:r>
      <w:r w:rsidR="00144183" w:rsidRPr="001313E7">
        <w:rPr>
          <w:rFonts w:ascii="Aptos" w:eastAsia="Times New Roman" w:hAnsi="Aptos" w:cs="Times New Roman"/>
          <w:sz w:val="24"/>
          <w:szCs w:val="24"/>
        </w:rPr>
        <w:t xml:space="preserve">re these initiatives </w:t>
      </w:r>
      <w:r w:rsidRPr="001313E7">
        <w:rPr>
          <w:rFonts w:ascii="Aptos" w:eastAsia="Times New Roman" w:hAnsi="Aptos" w:cs="Times New Roman"/>
          <w:sz w:val="24"/>
          <w:szCs w:val="24"/>
        </w:rPr>
        <w:t xml:space="preserve">making a difference </w:t>
      </w:r>
      <w:r w:rsidR="00AD2363" w:rsidRPr="001313E7">
        <w:rPr>
          <w:rFonts w:ascii="Aptos" w:eastAsia="Times New Roman" w:hAnsi="Aptos" w:cs="Times New Roman"/>
          <w:sz w:val="24"/>
          <w:szCs w:val="24"/>
        </w:rPr>
        <w:t xml:space="preserve">to </w:t>
      </w:r>
      <w:r w:rsidR="00144183" w:rsidRPr="001313E7">
        <w:rPr>
          <w:rFonts w:ascii="Aptos" w:eastAsia="Times New Roman" w:hAnsi="Aptos" w:cs="Times New Roman"/>
          <w:sz w:val="24"/>
          <w:szCs w:val="24"/>
        </w:rPr>
        <w:t>women in senior le</w:t>
      </w:r>
      <w:r w:rsidR="00B240B0" w:rsidRPr="001313E7">
        <w:rPr>
          <w:rFonts w:ascii="Aptos" w:eastAsia="Times New Roman" w:hAnsi="Aptos" w:cs="Times New Roman"/>
          <w:sz w:val="24"/>
          <w:szCs w:val="24"/>
        </w:rPr>
        <w:t>adership</w:t>
      </w:r>
      <w:r w:rsidR="00144183" w:rsidRPr="001313E7">
        <w:rPr>
          <w:rFonts w:ascii="Aptos" w:eastAsia="Times New Roman" w:hAnsi="Aptos" w:cs="Times New Roman"/>
          <w:sz w:val="24"/>
          <w:szCs w:val="24"/>
        </w:rPr>
        <w:t>?</w:t>
      </w:r>
    </w:p>
    <w:p w14:paraId="27EE38B8" w14:textId="0673C6C6" w:rsidR="00482941" w:rsidRPr="001313E7" w:rsidRDefault="00144183" w:rsidP="001313E7">
      <w:pPr>
        <w:numPr>
          <w:ilvl w:val="0"/>
          <w:numId w:val="2"/>
        </w:numPr>
        <w:rPr>
          <w:rFonts w:ascii="Aptos" w:eastAsia="Times New Roman" w:hAnsi="Aptos" w:cs="Times New Roman"/>
          <w:sz w:val="24"/>
          <w:szCs w:val="24"/>
        </w:rPr>
      </w:pPr>
      <w:r w:rsidRPr="001313E7">
        <w:rPr>
          <w:rFonts w:ascii="Aptos" w:eastAsia="Times New Roman" w:hAnsi="Aptos" w:cs="Times New Roman"/>
          <w:sz w:val="24"/>
          <w:szCs w:val="24"/>
        </w:rPr>
        <w:t xml:space="preserve">How does Microsoft UK’s gender pay gap compare with other major tech firms, </w:t>
      </w:r>
      <w:r w:rsidR="000B11B5" w:rsidRPr="001313E7">
        <w:rPr>
          <w:rFonts w:ascii="Aptos" w:eastAsia="Times New Roman" w:hAnsi="Aptos" w:cs="Times New Roman"/>
          <w:sz w:val="24"/>
          <w:szCs w:val="24"/>
        </w:rPr>
        <w:t>and</w:t>
      </w:r>
      <w:r w:rsidRPr="001313E7">
        <w:rPr>
          <w:rFonts w:ascii="Aptos" w:eastAsia="Times New Roman" w:hAnsi="Aptos" w:cs="Times New Roman"/>
          <w:sz w:val="24"/>
          <w:szCs w:val="24"/>
        </w:rPr>
        <w:t xml:space="preserve"> women’s </w:t>
      </w:r>
      <w:r w:rsidR="00A25198" w:rsidRPr="001313E7">
        <w:rPr>
          <w:rFonts w:ascii="Aptos" w:eastAsia="Times New Roman" w:hAnsi="Aptos" w:cs="Times New Roman"/>
          <w:sz w:val="24"/>
          <w:szCs w:val="24"/>
        </w:rPr>
        <w:t xml:space="preserve">leadership </w:t>
      </w:r>
      <w:r w:rsidRPr="001313E7">
        <w:rPr>
          <w:rFonts w:ascii="Aptos" w:eastAsia="Times New Roman" w:hAnsi="Aptos" w:cs="Times New Roman"/>
          <w:sz w:val="24"/>
          <w:szCs w:val="24"/>
        </w:rPr>
        <w:t>progression</w:t>
      </w:r>
      <w:r w:rsidR="000C44AA" w:rsidRPr="001313E7">
        <w:rPr>
          <w:rFonts w:ascii="Aptos" w:eastAsia="Times New Roman" w:hAnsi="Aptos" w:cs="Times New Roman"/>
          <w:sz w:val="24"/>
          <w:szCs w:val="24"/>
        </w:rPr>
        <w:t>?</w:t>
      </w:r>
    </w:p>
    <w:p w14:paraId="1BBAC08B" w14:textId="31D2106C" w:rsidR="00B23965" w:rsidRPr="001313E7" w:rsidRDefault="00144183" w:rsidP="001313E7">
      <w:pPr>
        <w:numPr>
          <w:ilvl w:val="0"/>
          <w:numId w:val="2"/>
        </w:numPr>
        <w:spacing w:after="240"/>
        <w:rPr>
          <w:rFonts w:ascii="Aptos" w:eastAsia="Times New Roman" w:hAnsi="Aptos" w:cs="Times New Roman"/>
          <w:sz w:val="24"/>
          <w:szCs w:val="24"/>
        </w:rPr>
      </w:pPr>
      <w:r w:rsidRPr="001313E7">
        <w:rPr>
          <w:rFonts w:ascii="Aptos" w:eastAsia="Times New Roman" w:hAnsi="Aptos" w:cs="Times New Roman"/>
          <w:sz w:val="24"/>
          <w:szCs w:val="24"/>
        </w:rPr>
        <w:t>What barriers</w:t>
      </w:r>
      <w:r w:rsidR="00621FA6" w:rsidRPr="001313E7">
        <w:rPr>
          <w:rFonts w:ascii="Aptos" w:eastAsia="Times New Roman" w:hAnsi="Aptos" w:cs="Times New Roman"/>
          <w:sz w:val="24"/>
          <w:szCs w:val="24"/>
        </w:rPr>
        <w:t xml:space="preserve"> persist</w:t>
      </w:r>
      <w:r w:rsidRPr="001313E7">
        <w:rPr>
          <w:rFonts w:ascii="Aptos" w:eastAsia="Times New Roman" w:hAnsi="Aptos" w:cs="Times New Roman"/>
          <w:sz w:val="24"/>
          <w:szCs w:val="24"/>
        </w:rPr>
        <w:t xml:space="preserve"> in</w:t>
      </w:r>
      <w:r w:rsidR="009C7B86" w:rsidRPr="001313E7">
        <w:rPr>
          <w:rFonts w:ascii="Aptos" w:eastAsia="Times New Roman" w:hAnsi="Aptos" w:cs="Times New Roman"/>
          <w:sz w:val="24"/>
          <w:szCs w:val="24"/>
        </w:rPr>
        <w:t xml:space="preserve"> constraining </w:t>
      </w:r>
      <w:r w:rsidRPr="001313E7">
        <w:rPr>
          <w:rFonts w:ascii="Aptos" w:eastAsia="Times New Roman" w:hAnsi="Aptos" w:cs="Times New Roman"/>
          <w:sz w:val="24"/>
          <w:szCs w:val="24"/>
        </w:rPr>
        <w:t>women</w:t>
      </w:r>
      <w:r w:rsidR="009C7B86" w:rsidRPr="001313E7">
        <w:rPr>
          <w:rFonts w:ascii="Aptos" w:eastAsia="Times New Roman" w:hAnsi="Aptos" w:cs="Times New Roman"/>
          <w:sz w:val="24"/>
          <w:szCs w:val="24"/>
        </w:rPr>
        <w:t>’s advancement</w:t>
      </w:r>
      <w:r w:rsidRPr="001313E7">
        <w:rPr>
          <w:rFonts w:ascii="Aptos" w:eastAsia="Times New Roman" w:hAnsi="Aptos" w:cs="Times New Roman"/>
          <w:sz w:val="24"/>
          <w:szCs w:val="24"/>
        </w:rPr>
        <w:t xml:space="preserve"> into senior leadership positions?</w:t>
      </w:r>
    </w:p>
    <w:p w14:paraId="4A85D656" w14:textId="59E9DD6D" w:rsidR="00482941" w:rsidRPr="001313E7" w:rsidRDefault="00AE3D0B" w:rsidP="00E428BF">
      <w:pPr>
        <w:pStyle w:val="Heading3"/>
      </w:pPr>
      <w:bookmarkStart w:id="8" w:name="_Toc222516647"/>
      <w:r w:rsidRPr="001313E7">
        <w:t>1.5</w:t>
      </w:r>
      <w:r w:rsidRPr="001313E7">
        <w:tab/>
      </w:r>
      <w:r w:rsidR="00144183" w:rsidRPr="001313E7">
        <w:t>Justification for the study</w:t>
      </w:r>
      <w:bookmarkEnd w:id="8"/>
    </w:p>
    <w:p w14:paraId="4CE64AA2" w14:textId="77777777" w:rsidR="00CB6315"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This study is important because of the issues (gender underrepresentation, gender pay</w:t>
      </w:r>
      <w:r w:rsidR="00750947" w:rsidRPr="001313E7">
        <w:rPr>
          <w:rFonts w:ascii="Aptos" w:eastAsia="Times New Roman" w:hAnsi="Aptos" w:cs="Times New Roman"/>
          <w:sz w:val="24"/>
          <w:szCs w:val="24"/>
          <w:lang w:val="en-US"/>
        </w:rPr>
        <w:t xml:space="preserve"> gap</w:t>
      </w:r>
      <w:r w:rsidRPr="001313E7">
        <w:rPr>
          <w:rFonts w:ascii="Aptos" w:eastAsia="Times New Roman" w:hAnsi="Aptos" w:cs="Times New Roman"/>
          <w:sz w:val="24"/>
          <w:szCs w:val="24"/>
          <w:lang w:val="en-US"/>
        </w:rPr>
        <w:t>, lack of diversity, equity and inclusion among others) it seeks to address. This study identifies a critical gap in the global technology workforce that women remain underrepresented in senior leadership roles especially in the technology sector</w:t>
      </w:r>
      <w:r w:rsidR="00727263" w:rsidRPr="001313E7">
        <w:rPr>
          <w:rFonts w:ascii="Aptos" w:hAnsi="Aptos"/>
          <w:lang w:val="en-US"/>
        </w:rPr>
        <w:t xml:space="preserve"> </w:t>
      </w:r>
      <w:r w:rsidR="00727263" w:rsidRPr="001313E7">
        <w:rPr>
          <w:rFonts w:ascii="Aptos" w:eastAsia="Times New Roman" w:hAnsi="Aptos" w:cs="Times New Roman"/>
          <w:sz w:val="24"/>
          <w:szCs w:val="24"/>
          <w:lang w:val="en-US"/>
        </w:rPr>
        <w:t>(Islam et al., 2025)</w:t>
      </w:r>
      <w:r w:rsidRPr="001313E7">
        <w:rPr>
          <w:rFonts w:ascii="Aptos" w:eastAsia="Times New Roman" w:hAnsi="Aptos" w:cs="Times New Roman"/>
          <w:sz w:val="24"/>
          <w:szCs w:val="24"/>
          <w:lang w:val="en-US"/>
        </w:rPr>
        <w:t xml:space="preserve">. </w:t>
      </w:r>
      <w:r w:rsidR="00282F94" w:rsidRPr="001313E7">
        <w:rPr>
          <w:rFonts w:ascii="Aptos" w:eastAsia="Times New Roman" w:hAnsi="Aptos" w:cs="Times New Roman"/>
          <w:sz w:val="24"/>
          <w:szCs w:val="24"/>
          <w:lang w:val="en-US"/>
        </w:rPr>
        <w:t>Considering</w:t>
      </w:r>
      <w:r w:rsidR="006145AB" w:rsidRPr="001313E7">
        <w:rPr>
          <w:rFonts w:ascii="Aptos" w:eastAsia="Times New Roman" w:hAnsi="Aptos" w:cs="Times New Roman"/>
          <w:sz w:val="24"/>
          <w:szCs w:val="24"/>
          <w:lang w:val="en-US"/>
        </w:rPr>
        <w:t xml:space="preserve"> </w:t>
      </w:r>
      <w:r w:rsidR="00F4704B" w:rsidRPr="001313E7">
        <w:rPr>
          <w:rFonts w:ascii="Aptos" w:eastAsia="Times New Roman" w:hAnsi="Aptos" w:cs="Times New Roman"/>
          <w:sz w:val="24"/>
          <w:szCs w:val="24"/>
          <w:lang w:val="en-US"/>
        </w:rPr>
        <w:t xml:space="preserve">Microsoft around some of these ideas </w:t>
      </w:r>
      <w:r w:rsidR="006145AB" w:rsidRPr="001313E7">
        <w:rPr>
          <w:rFonts w:ascii="Aptos" w:eastAsia="Times New Roman" w:hAnsi="Aptos" w:cs="Times New Roman"/>
          <w:sz w:val="24"/>
          <w:szCs w:val="24"/>
          <w:lang w:val="en-US"/>
        </w:rPr>
        <w:t xml:space="preserve">is a useful way of raising awareness of the </w:t>
      </w:r>
      <w:r w:rsidR="007F1D77" w:rsidRPr="001313E7">
        <w:rPr>
          <w:rFonts w:ascii="Aptos" w:eastAsia="Times New Roman" w:hAnsi="Aptos" w:cs="Times New Roman"/>
          <w:sz w:val="24"/>
          <w:szCs w:val="24"/>
          <w:lang w:val="en-US"/>
        </w:rPr>
        <w:t xml:space="preserve">continuing challenges that women’s leadership face in tech. </w:t>
      </w:r>
      <w:r w:rsidR="006145AB" w:rsidRPr="001313E7">
        <w:rPr>
          <w:rFonts w:ascii="Aptos" w:eastAsia="Times New Roman" w:hAnsi="Aptos" w:cs="Times New Roman"/>
          <w:sz w:val="24"/>
          <w:szCs w:val="24"/>
          <w:lang w:val="en-US"/>
        </w:rPr>
        <w:t xml:space="preserve"> </w:t>
      </w:r>
    </w:p>
    <w:p w14:paraId="7EB72733" w14:textId="644FA136" w:rsidR="00F4704B" w:rsidRPr="001313E7" w:rsidRDefault="00CB6315" w:rsidP="001313E7">
      <w:pPr>
        <w:spacing w:before="240" w:after="240"/>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Article Structure: Next</w:t>
      </w:r>
      <w:r w:rsidR="00E428BF">
        <w:rPr>
          <w:rFonts w:ascii="Aptos" w:eastAsia="Times New Roman" w:hAnsi="Aptos" w:cs="Times New Roman"/>
          <w:i/>
          <w:iCs/>
          <w:sz w:val="24"/>
          <w:szCs w:val="24"/>
          <w:lang w:val="en-US"/>
        </w:rPr>
        <w:t>,</w:t>
      </w:r>
      <w:r w:rsidRPr="001313E7">
        <w:rPr>
          <w:rFonts w:ascii="Aptos" w:eastAsia="Times New Roman" w:hAnsi="Aptos" w:cs="Times New Roman"/>
          <w:i/>
          <w:iCs/>
          <w:sz w:val="24"/>
          <w:szCs w:val="24"/>
          <w:lang w:val="en-US"/>
        </w:rPr>
        <w:t xml:space="preserve"> I present an overview of the literatures around the key concepts addressed in this paper</w:t>
      </w:r>
      <w:r w:rsidR="002362AB" w:rsidRPr="001313E7">
        <w:rPr>
          <w:rFonts w:ascii="Aptos" w:eastAsia="Times New Roman" w:hAnsi="Aptos" w:cs="Times New Roman"/>
          <w:i/>
          <w:iCs/>
          <w:sz w:val="24"/>
          <w:szCs w:val="24"/>
          <w:lang w:val="en-US"/>
        </w:rPr>
        <w:t>, and this is followed by the methodology section, findings, discussions and conclusions.</w:t>
      </w:r>
    </w:p>
    <w:p w14:paraId="18E3CB52" w14:textId="2003A413" w:rsidR="00482941" w:rsidRPr="001313E7" w:rsidRDefault="002362AB" w:rsidP="00EB1347">
      <w:pPr>
        <w:pStyle w:val="Heading2"/>
        <w:rPr>
          <w:rFonts w:eastAsia="Times New Roman"/>
        </w:rPr>
      </w:pPr>
      <w:bookmarkStart w:id="9" w:name="_Toc222516650"/>
      <w:r w:rsidRPr="001313E7">
        <w:t>Over</w:t>
      </w:r>
      <w:r w:rsidR="00EB1347">
        <w:t>view</w:t>
      </w:r>
      <w:r w:rsidRPr="001313E7">
        <w:t xml:space="preserve"> of the </w:t>
      </w:r>
      <w:r w:rsidR="00A01BCA" w:rsidRPr="001313E7">
        <w:t>Li</w:t>
      </w:r>
      <w:r w:rsidR="00144183" w:rsidRPr="001313E7">
        <w:t>terature</w:t>
      </w:r>
      <w:bookmarkEnd w:id="9"/>
      <w:r w:rsidRPr="001313E7">
        <w:t xml:space="preserve"> around key ideas</w:t>
      </w:r>
      <w:r w:rsidR="00144183" w:rsidRPr="001313E7">
        <w:t xml:space="preserve"> </w:t>
      </w:r>
    </w:p>
    <w:p w14:paraId="75FBBB23" w14:textId="64E59A9B" w:rsidR="00482941" w:rsidRPr="001313E7" w:rsidRDefault="00933355" w:rsidP="00E428BF">
      <w:pPr>
        <w:pStyle w:val="Heading3"/>
      </w:pPr>
      <w:bookmarkStart w:id="10" w:name="_Toc222516651"/>
      <w:r w:rsidRPr="001313E7">
        <w:t>2.1</w:t>
      </w:r>
      <w:r w:rsidRPr="001313E7">
        <w:tab/>
      </w:r>
      <w:r w:rsidR="00144183" w:rsidRPr="001313E7">
        <w:t>Conceptual Review</w:t>
      </w:r>
      <w:bookmarkEnd w:id="10"/>
      <w:r w:rsidR="00144183" w:rsidRPr="001313E7">
        <w:t xml:space="preserve"> </w:t>
      </w:r>
    </w:p>
    <w:p w14:paraId="55473050" w14:textId="73A67B93" w:rsidR="00482941" w:rsidRPr="001313E7" w:rsidRDefault="00144183" w:rsidP="001313E7">
      <w:pPr>
        <w:pStyle w:val="NormalWeb"/>
        <w:spacing w:line="276" w:lineRule="auto"/>
        <w:rPr>
          <w:rFonts w:ascii="Aptos" w:hAnsi="Aptos"/>
        </w:rPr>
      </w:pPr>
      <w:r w:rsidRPr="001313E7">
        <w:rPr>
          <w:rFonts w:ascii="Aptos" w:hAnsi="Aptos"/>
        </w:rPr>
        <w:t xml:space="preserve">According to ICPM (2021), </w:t>
      </w:r>
      <w:proofErr w:type="spellStart"/>
      <w:r w:rsidRPr="001313E7">
        <w:rPr>
          <w:rFonts w:ascii="Aptos" w:hAnsi="Aptos"/>
        </w:rPr>
        <w:t>organisations</w:t>
      </w:r>
      <w:proofErr w:type="spellEnd"/>
      <w:r w:rsidRPr="001313E7">
        <w:rPr>
          <w:rFonts w:ascii="Aptos" w:hAnsi="Aptos"/>
        </w:rPr>
        <w:t xml:space="preserve"> that develop </w:t>
      </w:r>
      <w:r w:rsidR="009F5D9B" w:rsidRPr="001313E7">
        <w:rPr>
          <w:rFonts w:ascii="Aptos" w:hAnsi="Aptos"/>
        </w:rPr>
        <w:t>programs</w:t>
      </w:r>
      <w:r w:rsidRPr="001313E7">
        <w:rPr>
          <w:rFonts w:ascii="Aptos" w:hAnsi="Aptos"/>
        </w:rPr>
        <w:t xml:space="preserve"> that </w:t>
      </w:r>
      <w:r w:rsidR="001B06AC" w:rsidRPr="001313E7">
        <w:rPr>
          <w:rFonts w:ascii="Aptos" w:hAnsi="Aptos"/>
        </w:rPr>
        <w:t>encourage</w:t>
      </w:r>
      <w:r w:rsidRPr="001313E7">
        <w:rPr>
          <w:rFonts w:ascii="Aptos" w:hAnsi="Aptos"/>
        </w:rPr>
        <w:t xml:space="preserve"> gender diversity in leadership benefit from improved decision making, stronger governance and improved </w:t>
      </w:r>
      <w:proofErr w:type="spellStart"/>
      <w:r w:rsidRPr="001313E7">
        <w:rPr>
          <w:rFonts w:ascii="Aptos" w:hAnsi="Aptos"/>
        </w:rPr>
        <w:t>organisational</w:t>
      </w:r>
      <w:proofErr w:type="spellEnd"/>
      <w:r w:rsidRPr="001313E7">
        <w:rPr>
          <w:rFonts w:ascii="Aptos" w:hAnsi="Aptos"/>
        </w:rPr>
        <w:t xml:space="preserve"> performance. Meyer, (2024) also noted that, women in executive</w:t>
      </w:r>
      <w:r w:rsidR="003B3BF7" w:rsidRPr="001313E7">
        <w:rPr>
          <w:rFonts w:ascii="Aptos" w:hAnsi="Aptos"/>
        </w:rPr>
        <w:t xml:space="preserve"> roles were challenged with</w:t>
      </w:r>
      <w:r w:rsidRPr="001313E7">
        <w:rPr>
          <w:rFonts w:ascii="Aptos" w:hAnsi="Aptos"/>
        </w:rPr>
        <w:t xml:space="preserve"> visibility and influence, c</w:t>
      </w:r>
      <w:r w:rsidR="00AE5666" w:rsidRPr="001313E7">
        <w:rPr>
          <w:rFonts w:ascii="Aptos" w:hAnsi="Aptos"/>
        </w:rPr>
        <w:t xml:space="preserve">ontributing to the </w:t>
      </w:r>
      <w:r w:rsidRPr="001313E7">
        <w:rPr>
          <w:rFonts w:ascii="Aptos" w:hAnsi="Aptos"/>
        </w:rPr>
        <w:t xml:space="preserve">gap </w:t>
      </w:r>
      <w:r w:rsidR="00A94111" w:rsidRPr="001313E7">
        <w:rPr>
          <w:rFonts w:ascii="Aptos" w:hAnsi="Aptos"/>
        </w:rPr>
        <w:t>in female leadership in the UK</w:t>
      </w:r>
      <w:r w:rsidRPr="001313E7">
        <w:rPr>
          <w:rFonts w:ascii="Aptos" w:hAnsi="Aptos"/>
        </w:rPr>
        <w:t xml:space="preserve">. </w:t>
      </w:r>
    </w:p>
    <w:p w14:paraId="79C335C1" w14:textId="35988E3F" w:rsidR="00482941" w:rsidRPr="001313E7" w:rsidRDefault="00A94111"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To tackle this</w:t>
      </w:r>
      <w:r w:rsidR="00144183" w:rsidRPr="001313E7">
        <w:rPr>
          <w:rFonts w:ascii="Aptos" w:eastAsia="Times New Roman" w:hAnsi="Aptos" w:cs="Times New Roman"/>
          <w:sz w:val="24"/>
          <w:szCs w:val="24"/>
          <w:lang w:val="en-US"/>
        </w:rPr>
        <w:t xml:space="preserve">, leading technology companies have </w:t>
      </w:r>
      <w:r w:rsidR="00707F96" w:rsidRPr="001313E7">
        <w:rPr>
          <w:rFonts w:ascii="Aptos" w:eastAsia="Times New Roman" w:hAnsi="Aptos" w:cs="Times New Roman"/>
          <w:sz w:val="24"/>
          <w:szCs w:val="24"/>
          <w:lang w:val="en-US"/>
        </w:rPr>
        <w:t>integrated</w:t>
      </w:r>
      <w:r w:rsidR="00144183" w:rsidRPr="001313E7">
        <w:rPr>
          <w:rFonts w:ascii="Aptos" w:eastAsia="Times New Roman" w:hAnsi="Aptos" w:cs="Times New Roman"/>
          <w:sz w:val="24"/>
          <w:szCs w:val="24"/>
          <w:lang w:val="en-US"/>
        </w:rPr>
        <w:t xml:space="preserve"> </w:t>
      </w:r>
      <w:r w:rsidR="001D3D97" w:rsidRPr="001313E7">
        <w:rPr>
          <w:rFonts w:ascii="Aptos" w:eastAsia="Times New Roman" w:hAnsi="Aptos" w:cs="Times New Roman"/>
          <w:sz w:val="24"/>
          <w:szCs w:val="24"/>
          <w:lang w:val="en-US"/>
        </w:rPr>
        <w:t xml:space="preserve">into </w:t>
      </w:r>
      <w:r w:rsidR="00144183" w:rsidRPr="001313E7">
        <w:rPr>
          <w:rFonts w:ascii="Aptos" w:eastAsia="Times New Roman" w:hAnsi="Aptos" w:cs="Times New Roman"/>
          <w:sz w:val="24"/>
          <w:szCs w:val="24"/>
          <w:lang w:val="en-US"/>
        </w:rPr>
        <w:t xml:space="preserve">leadership development </w:t>
      </w:r>
      <w:r w:rsidR="001D3D97" w:rsidRPr="001313E7">
        <w:rPr>
          <w:rFonts w:ascii="Aptos" w:eastAsia="Times New Roman" w:hAnsi="Aptos" w:cs="Times New Roman"/>
          <w:sz w:val="24"/>
          <w:szCs w:val="24"/>
          <w:lang w:val="en-US"/>
        </w:rPr>
        <w:t xml:space="preserve">programs other </w:t>
      </w:r>
      <w:r w:rsidR="00144183" w:rsidRPr="001313E7">
        <w:rPr>
          <w:rFonts w:ascii="Aptos" w:eastAsia="Times New Roman" w:hAnsi="Aptos" w:cs="Times New Roman"/>
          <w:sz w:val="24"/>
          <w:szCs w:val="24"/>
          <w:lang w:val="en-US"/>
        </w:rPr>
        <w:t>initiative</w:t>
      </w:r>
      <w:r w:rsidR="00707F96" w:rsidRPr="001313E7">
        <w:rPr>
          <w:rFonts w:ascii="Aptos" w:eastAsia="Times New Roman" w:hAnsi="Aptos" w:cs="Times New Roman"/>
          <w:sz w:val="24"/>
          <w:szCs w:val="24"/>
          <w:lang w:val="en-US"/>
        </w:rPr>
        <w:t>s</w:t>
      </w:r>
      <w:r w:rsidR="007A6FF3" w:rsidRPr="001313E7">
        <w:rPr>
          <w:rFonts w:ascii="Aptos" w:eastAsia="Times New Roman" w:hAnsi="Aptos" w:cs="Times New Roman"/>
          <w:sz w:val="24"/>
          <w:szCs w:val="24"/>
          <w:lang w:val="en-US"/>
        </w:rPr>
        <w:t xml:space="preserve"> aim at tackling gender disparities in leadership, including</w:t>
      </w:r>
      <w:r w:rsidR="00126086" w:rsidRPr="001313E7">
        <w:rPr>
          <w:rFonts w:ascii="Aptos" w:eastAsia="Times New Roman" w:hAnsi="Aptos" w:cs="Times New Roman"/>
          <w:sz w:val="24"/>
          <w:szCs w:val="24"/>
          <w:lang w:val="en-US"/>
        </w:rPr>
        <w:t xml:space="preserve"> for example</w:t>
      </w:r>
      <w:r w:rsidR="001D3D97" w:rsidRPr="001313E7">
        <w:rPr>
          <w:rFonts w:ascii="Aptos" w:eastAsia="Times New Roman" w:hAnsi="Aptos" w:cs="Times New Roman"/>
          <w:sz w:val="24"/>
          <w:szCs w:val="24"/>
          <w:lang w:val="en-US"/>
        </w:rPr>
        <w:t xml:space="preserve"> </w:t>
      </w:r>
      <w:r w:rsidR="00144183" w:rsidRPr="001313E7">
        <w:rPr>
          <w:rFonts w:ascii="Aptos" w:eastAsia="Times New Roman" w:hAnsi="Aptos" w:cs="Times New Roman"/>
          <w:sz w:val="24"/>
          <w:szCs w:val="24"/>
          <w:lang w:val="en-US"/>
        </w:rPr>
        <w:t>mentor</w:t>
      </w:r>
      <w:r w:rsidR="00126086" w:rsidRPr="001313E7">
        <w:rPr>
          <w:rFonts w:ascii="Aptos" w:eastAsia="Times New Roman" w:hAnsi="Aptos" w:cs="Times New Roman"/>
          <w:sz w:val="24"/>
          <w:szCs w:val="24"/>
          <w:lang w:val="en-US"/>
        </w:rPr>
        <w:t>ship</w:t>
      </w:r>
      <w:r w:rsidR="00144183" w:rsidRPr="001313E7">
        <w:rPr>
          <w:rFonts w:ascii="Aptos" w:eastAsia="Times New Roman" w:hAnsi="Aptos" w:cs="Times New Roman"/>
          <w:sz w:val="24"/>
          <w:szCs w:val="24"/>
          <w:lang w:val="en-US"/>
        </w:rPr>
        <w:t xml:space="preserve">, sponsorship, training, executive coaching, careering planning (Beaupre, 2022). </w:t>
      </w:r>
      <w:r w:rsidR="001F4C6F" w:rsidRPr="001313E7">
        <w:rPr>
          <w:rFonts w:ascii="Aptos" w:eastAsia="Times New Roman" w:hAnsi="Aptos" w:cs="Times New Roman"/>
          <w:sz w:val="24"/>
          <w:szCs w:val="24"/>
          <w:lang w:val="en-US"/>
        </w:rPr>
        <w:t>The evidence suggests (</w:t>
      </w:r>
      <w:proofErr w:type="spellStart"/>
      <w:r w:rsidR="00144183" w:rsidRPr="001313E7">
        <w:rPr>
          <w:rFonts w:ascii="Aptos" w:eastAsia="Times New Roman" w:hAnsi="Aptos" w:cs="Times New Roman"/>
          <w:sz w:val="24"/>
          <w:szCs w:val="24"/>
          <w:lang w:val="en-US"/>
        </w:rPr>
        <w:t>Grocutt</w:t>
      </w:r>
      <w:proofErr w:type="spellEnd"/>
      <w:r w:rsidR="00144183" w:rsidRPr="001313E7">
        <w:rPr>
          <w:rFonts w:ascii="Aptos" w:eastAsia="Times New Roman" w:hAnsi="Aptos" w:cs="Times New Roman"/>
          <w:sz w:val="24"/>
          <w:szCs w:val="24"/>
          <w:lang w:val="en-US"/>
        </w:rPr>
        <w:t xml:space="preserve"> et al. (2022) that these initiatives are developed with the</w:t>
      </w:r>
      <w:r w:rsidR="001F4C6F" w:rsidRPr="001313E7">
        <w:rPr>
          <w:rFonts w:ascii="Aptos" w:eastAsia="Times New Roman" w:hAnsi="Aptos" w:cs="Times New Roman"/>
          <w:sz w:val="24"/>
          <w:szCs w:val="24"/>
          <w:lang w:val="en-US"/>
        </w:rPr>
        <w:t xml:space="preserve"> specif</w:t>
      </w:r>
      <w:r w:rsidR="00D12307" w:rsidRPr="001313E7">
        <w:rPr>
          <w:rFonts w:ascii="Aptos" w:eastAsia="Times New Roman" w:hAnsi="Aptos" w:cs="Times New Roman"/>
          <w:sz w:val="24"/>
          <w:szCs w:val="24"/>
          <w:lang w:val="en-US"/>
        </w:rPr>
        <w:t>ic</w:t>
      </w:r>
      <w:r w:rsidR="00144183" w:rsidRPr="001313E7">
        <w:rPr>
          <w:rFonts w:ascii="Aptos" w:eastAsia="Times New Roman" w:hAnsi="Aptos" w:cs="Times New Roman"/>
          <w:sz w:val="24"/>
          <w:szCs w:val="24"/>
          <w:lang w:val="en-US"/>
        </w:rPr>
        <w:t xml:space="preserve"> objective of enhancing leadership skills, readiness and career </w:t>
      </w:r>
      <w:r w:rsidR="00144183" w:rsidRPr="001313E7">
        <w:rPr>
          <w:rFonts w:ascii="Aptos" w:eastAsia="Times New Roman" w:hAnsi="Aptos" w:cs="Times New Roman"/>
          <w:sz w:val="24"/>
          <w:szCs w:val="24"/>
          <w:lang w:val="en-US"/>
        </w:rPr>
        <w:lastRenderedPageBreak/>
        <w:t xml:space="preserve">growth for women. </w:t>
      </w:r>
      <w:proofErr w:type="spellStart"/>
      <w:r w:rsidR="0027397D" w:rsidRPr="001313E7">
        <w:rPr>
          <w:rFonts w:ascii="Aptos" w:eastAsia="Times New Roman" w:hAnsi="Aptos" w:cs="Times New Roman"/>
          <w:sz w:val="24"/>
          <w:szCs w:val="24"/>
          <w:lang w:val="en-US"/>
        </w:rPr>
        <w:t>O</w:t>
      </w:r>
      <w:r w:rsidR="00144183" w:rsidRPr="001313E7">
        <w:rPr>
          <w:rFonts w:ascii="Aptos" w:eastAsia="Times New Roman" w:hAnsi="Aptos" w:cs="Times New Roman"/>
          <w:sz w:val="24"/>
          <w:szCs w:val="24"/>
          <w:lang w:val="en-US"/>
        </w:rPr>
        <w:t>rganisational</w:t>
      </w:r>
      <w:proofErr w:type="spellEnd"/>
      <w:r w:rsidR="00144183" w:rsidRPr="001313E7">
        <w:rPr>
          <w:rFonts w:ascii="Aptos" w:eastAsia="Times New Roman" w:hAnsi="Aptos" w:cs="Times New Roman"/>
          <w:sz w:val="24"/>
          <w:szCs w:val="24"/>
          <w:lang w:val="en-US"/>
        </w:rPr>
        <w:t xml:space="preserve"> culture </w:t>
      </w:r>
      <w:r w:rsidR="0027397D" w:rsidRPr="001313E7">
        <w:rPr>
          <w:rFonts w:ascii="Aptos" w:eastAsia="Times New Roman" w:hAnsi="Aptos" w:cs="Times New Roman"/>
          <w:sz w:val="24"/>
          <w:szCs w:val="24"/>
          <w:lang w:val="en-US"/>
        </w:rPr>
        <w:t xml:space="preserve">though </w:t>
      </w:r>
      <w:r w:rsidR="00144183" w:rsidRPr="001313E7">
        <w:rPr>
          <w:rFonts w:ascii="Aptos" w:eastAsia="Times New Roman" w:hAnsi="Aptos" w:cs="Times New Roman"/>
          <w:sz w:val="24"/>
          <w:szCs w:val="24"/>
          <w:lang w:val="en-US"/>
        </w:rPr>
        <w:t xml:space="preserve">plays an important role in determining how </w:t>
      </w:r>
      <w:proofErr w:type="spellStart"/>
      <w:r w:rsidR="00144183" w:rsidRPr="001313E7">
        <w:rPr>
          <w:rFonts w:ascii="Aptos" w:eastAsia="Times New Roman" w:hAnsi="Aptos" w:cs="Times New Roman"/>
          <w:sz w:val="24"/>
          <w:szCs w:val="24"/>
          <w:lang w:val="en-US"/>
        </w:rPr>
        <w:t>organisations</w:t>
      </w:r>
      <w:proofErr w:type="spellEnd"/>
      <w:r w:rsidR="00144183" w:rsidRPr="001313E7">
        <w:rPr>
          <w:rFonts w:ascii="Aptos" w:eastAsia="Times New Roman" w:hAnsi="Aptos" w:cs="Times New Roman"/>
          <w:sz w:val="24"/>
          <w:szCs w:val="24"/>
          <w:lang w:val="en-US"/>
        </w:rPr>
        <w:t xml:space="preserve"> develop leadership initiatives and the approaches these </w:t>
      </w:r>
      <w:proofErr w:type="spellStart"/>
      <w:r w:rsidR="00144183" w:rsidRPr="001313E7">
        <w:rPr>
          <w:rFonts w:ascii="Aptos" w:eastAsia="Times New Roman" w:hAnsi="Aptos" w:cs="Times New Roman"/>
          <w:sz w:val="24"/>
          <w:szCs w:val="24"/>
          <w:lang w:val="en-US"/>
        </w:rPr>
        <w:t>organisations</w:t>
      </w:r>
      <w:proofErr w:type="spellEnd"/>
      <w:r w:rsidR="00144183" w:rsidRPr="001313E7">
        <w:rPr>
          <w:rFonts w:ascii="Aptos" w:eastAsia="Times New Roman" w:hAnsi="Aptos" w:cs="Times New Roman"/>
          <w:sz w:val="24"/>
          <w:szCs w:val="24"/>
          <w:lang w:val="en-US"/>
        </w:rPr>
        <w:t xml:space="preserve"> will adopt</w:t>
      </w:r>
      <w:r w:rsidR="0027397D" w:rsidRPr="001313E7">
        <w:rPr>
          <w:rFonts w:ascii="Aptos" w:eastAsia="Times New Roman" w:hAnsi="Aptos" w:cs="Times New Roman"/>
          <w:sz w:val="24"/>
          <w:szCs w:val="24"/>
          <w:lang w:val="en-US"/>
        </w:rPr>
        <w:t xml:space="preserve"> (Alvesson, 2012)</w:t>
      </w:r>
      <w:r w:rsidR="00144183" w:rsidRPr="001313E7">
        <w:rPr>
          <w:rFonts w:ascii="Aptos" w:eastAsia="Times New Roman" w:hAnsi="Aptos" w:cs="Times New Roman"/>
          <w:sz w:val="24"/>
          <w:szCs w:val="24"/>
          <w:lang w:val="en-US"/>
        </w:rPr>
        <w:t xml:space="preserve">. Alvesson (2012) argued that </w:t>
      </w:r>
      <w:proofErr w:type="spellStart"/>
      <w:r w:rsidR="00144183" w:rsidRPr="001313E7">
        <w:rPr>
          <w:rFonts w:ascii="Aptos" w:eastAsia="Times New Roman" w:hAnsi="Aptos" w:cs="Times New Roman"/>
          <w:sz w:val="24"/>
          <w:szCs w:val="24"/>
          <w:lang w:val="en-US"/>
        </w:rPr>
        <w:t>organisational</w:t>
      </w:r>
      <w:proofErr w:type="spellEnd"/>
      <w:r w:rsidR="00144183" w:rsidRPr="001313E7">
        <w:rPr>
          <w:rFonts w:ascii="Aptos" w:eastAsia="Times New Roman" w:hAnsi="Aptos" w:cs="Times New Roman"/>
          <w:sz w:val="24"/>
          <w:szCs w:val="24"/>
          <w:lang w:val="en-US"/>
        </w:rPr>
        <w:t xml:space="preserve"> culture</w:t>
      </w:r>
      <w:r w:rsidR="00ED3F75" w:rsidRPr="001313E7">
        <w:rPr>
          <w:rFonts w:ascii="Aptos" w:eastAsia="Times New Roman" w:hAnsi="Aptos" w:cs="Times New Roman"/>
          <w:sz w:val="24"/>
          <w:szCs w:val="24"/>
          <w:lang w:val="en-US"/>
        </w:rPr>
        <w:t>s that are</w:t>
      </w:r>
      <w:r w:rsidR="00144183" w:rsidRPr="001313E7">
        <w:rPr>
          <w:rFonts w:ascii="Aptos" w:eastAsia="Times New Roman" w:hAnsi="Aptos" w:cs="Times New Roman"/>
          <w:sz w:val="24"/>
          <w:szCs w:val="24"/>
          <w:lang w:val="en-US"/>
        </w:rPr>
        <w:t xml:space="preserve"> male driven or gender exclusive, </w:t>
      </w:r>
      <w:r w:rsidR="00302175" w:rsidRPr="001313E7">
        <w:rPr>
          <w:rFonts w:ascii="Aptos" w:eastAsia="Times New Roman" w:hAnsi="Aptos" w:cs="Times New Roman"/>
          <w:sz w:val="24"/>
          <w:szCs w:val="24"/>
          <w:lang w:val="en-US"/>
        </w:rPr>
        <w:t xml:space="preserve">initiate </w:t>
      </w:r>
      <w:r w:rsidR="00144183" w:rsidRPr="001313E7">
        <w:rPr>
          <w:rFonts w:ascii="Aptos" w:eastAsia="Times New Roman" w:hAnsi="Aptos" w:cs="Times New Roman"/>
          <w:sz w:val="24"/>
          <w:szCs w:val="24"/>
          <w:lang w:val="en-US"/>
        </w:rPr>
        <w:t>values that repeatedly limit women</w:t>
      </w:r>
      <w:r w:rsidR="00F84379" w:rsidRPr="001313E7">
        <w:rPr>
          <w:rFonts w:ascii="Aptos" w:eastAsia="Times New Roman" w:hAnsi="Aptos" w:cs="Times New Roman"/>
          <w:sz w:val="24"/>
          <w:szCs w:val="24"/>
          <w:lang w:val="en-US"/>
        </w:rPr>
        <w:t xml:space="preserve">’s </w:t>
      </w:r>
      <w:r w:rsidR="00144183" w:rsidRPr="001313E7">
        <w:rPr>
          <w:rFonts w:ascii="Aptos" w:eastAsia="Times New Roman" w:hAnsi="Aptos" w:cs="Times New Roman"/>
          <w:sz w:val="24"/>
          <w:szCs w:val="24"/>
          <w:lang w:val="en-US"/>
        </w:rPr>
        <w:t>leadership</w:t>
      </w:r>
      <w:r w:rsidR="00F84379" w:rsidRPr="001313E7">
        <w:rPr>
          <w:rFonts w:ascii="Aptos" w:eastAsia="Times New Roman" w:hAnsi="Aptos" w:cs="Times New Roman"/>
          <w:sz w:val="24"/>
          <w:szCs w:val="24"/>
          <w:lang w:val="en-US"/>
        </w:rPr>
        <w:t xml:space="preserve"> visibility further </w:t>
      </w:r>
      <w:r w:rsidR="00144183" w:rsidRPr="001313E7">
        <w:rPr>
          <w:rFonts w:ascii="Aptos" w:eastAsia="Times New Roman" w:hAnsi="Aptos" w:cs="Times New Roman"/>
          <w:sz w:val="24"/>
          <w:szCs w:val="24"/>
          <w:lang w:val="en-US"/>
        </w:rPr>
        <w:t>stall</w:t>
      </w:r>
      <w:r w:rsidR="00F84379" w:rsidRPr="001313E7">
        <w:rPr>
          <w:rFonts w:ascii="Aptos" w:eastAsia="Times New Roman" w:hAnsi="Aptos" w:cs="Times New Roman"/>
          <w:sz w:val="24"/>
          <w:szCs w:val="24"/>
          <w:lang w:val="en-US"/>
        </w:rPr>
        <w:t>ing</w:t>
      </w:r>
      <w:r w:rsidR="00144183" w:rsidRPr="001313E7">
        <w:rPr>
          <w:rFonts w:ascii="Aptos" w:eastAsia="Times New Roman" w:hAnsi="Aptos" w:cs="Times New Roman"/>
          <w:sz w:val="24"/>
          <w:szCs w:val="24"/>
          <w:lang w:val="en-US"/>
        </w:rPr>
        <w:t xml:space="preserve"> their career progression. This therefore implies that for </w:t>
      </w:r>
      <w:proofErr w:type="spellStart"/>
      <w:r w:rsidR="00144183" w:rsidRPr="001313E7">
        <w:rPr>
          <w:rFonts w:ascii="Aptos" w:eastAsia="Times New Roman" w:hAnsi="Aptos" w:cs="Times New Roman"/>
          <w:sz w:val="24"/>
          <w:szCs w:val="24"/>
          <w:lang w:val="en-US"/>
        </w:rPr>
        <w:t>organisations</w:t>
      </w:r>
      <w:proofErr w:type="spellEnd"/>
      <w:r w:rsidR="00144183" w:rsidRPr="001313E7">
        <w:rPr>
          <w:rFonts w:ascii="Aptos" w:eastAsia="Times New Roman" w:hAnsi="Aptos" w:cs="Times New Roman"/>
          <w:sz w:val="24"/>
          <w:szCs w:val="24"/>
          <w:lang w:val="en-US"/>
        </w:rPr>
        <w:t xml:space="preserve"> to have better gender representation, work</w:t>
      </w:r>
      <w:r w:rsidR="004E7220" w:rsidRPr="001313E7">
        <w:rPr>
          <w:rFonts w:ascii="Aptos" w:eastAsia="Times New Roman" w:hAnsi="Aptos" w:cs="Times New Roman"/>
          <w:sz w:val="24"/>
          <w:szCs w:val="24"/>
          <w:lang w:val="en-US"/>
        </w:rPr>
        <w:t>ing</w:t>
      </w:r>
      <w:r w:rsidR="00144183" w:rsidRPr="001313E7">
        <w:rPr>
          <w:rFonts w:ascii="Aptos" w:eastAsia="Times New Roman" w:hAnsi="Aptos" w:cs="Times New Roman"/>
          <w:sz w:val="24"/>
          <w:szCs w:val="24"/>
          <w:lang w:val="en-US"/>
        </w:rPr>
        <w:t xml:space="preserve"> towards </w:t>
      </w:r>
      <w:r w:rsidR="00E34A68" w:rsidRPr="001313E7">
        <w:rPr>
          <w:rFonts w:ascii="Aptos" w:eastAsia="Times New Roman" w:hAnsi="Aptos" w:cs="Times New Roman"/>
          <w:sz w:val="24"/>
          <w:szCs w:val="24"/>
          <w:lang w:val="en-US"/>
        </w:rPr>
        <w:t xml:space="preserve">developing </w:t>
      </w:r>
      <w:r w:rsidR="00144183" w:rsidRPr="001313E7">
        <w:rPr>
          <w:rFonts w:ascii="Aptos" w:eastAsia="Times New Roman" w:hAnsi="Aptos" w:cs="Times New Roman"/>
          <w:sz w:val="24"/>
          <w:szCs w:val="24"/>
          <w:lang w:val="en-US"/>
        </w:rPr>
        <w:t>culture</w:t>
      </w:r>
      <w:r w:rsidR="00E34A68" w:rsidRPr="001313E7">
        <w:rPr>
          <w:rFonts w:ascii="Aptos" w:eastAsia="Times New Roman" w:hAnsi="Aptos" w:cs="Times New Roman"/>
          <w:sz w:val="24"/>
          <w:szCs w:val="24"/>
          <w:lang w:val="en-US"/>
        </w:rPr>
        <w:t>s</w:t>
      </w:r>
      <w:r w:rsidR="00144183" w:rsidRPr="001313E7">
        <w:rPr>
          <w:rFonts w:ascii="Aptos" w:eastAsia="Times New Roman" w:hAnsi="Aptos" w:cs="Times New Roman"/>
          <w:sz w:val="24"/>
          <w:szCs w:val="24"/>
          <w:lang w:val="en-US"/>
        </w:rPr>
        <w:t xml:space="preserve"> that</w:t>
      </w:r>
      <w:r w:rsidR="00E34A68" w:rsidRPr="001313E7">
        <w:rPr>
          <w:rFonts w:ascii="Aptos" w:eastAsia="Times New Roman" w:hAnsi="Aptos" w:cs="Times New Roman"/>
          <w:sz w:val="24"/>
          <w:szCs w:val="24"/>
          <w:lang w:val="en-US"/>
        </w:rPr>
        <w:t xml:space="preserve"> foster</w:t>
      </w:r>
      <w:r w:rsidR="00144183" w:rsidRPr="001313E7">
        <w:rPr>
          <w:rFonts w:ascii="Aptos" w:eastAsia="Times New Roman" w:hAnsi="Aptos" w:cs="Times New Roman"/>
          <w:sz w:val="24"/>
          <w:szCs w:val="24"/>
          <w:lang w:val="en-US"/>
        </w:rPr>
        <w:t xml:space="preserve"> values </w:t>
      </w:r>
      <w:r w:rsidR="00E34A68" w:rsidRPr="001313E7">
        <w:rPr>
          <w:rFonts w:ascii="Aptos" w:eastAsia="Times New Roman" w:hAnsi="Aptos" w:cs="Times New Roman"/>
          <w:sz w:val="24"/>
          <w:szCs w:val="24"/>
          <w:lang w:val="en-US"/>
        </w:rPr>
        <w:t xml:space="preserve">of </w:t>
      </w:r>
      <w:r w:rsidR="00144183" w:rsidRPr="001313E7">
        <w:rPr>
          <w:rFonts w:ascii="Aptos" w:eastAsia="Times New Roman" w:hAnsi="Aptos" w:cs="Times New Roman"/>
          <w:sz w:val="24"/>
          <w:szCs w:val="24"/>
          <w:lang w:val="en-US"/>
        </w:rPr>
        <w:t>inclusiveness</w:t>
      </w:r>
      <w:r w:rsidR="00E34A68" w:rsidRPr="001313E7">
        <w:rPr>
          <w:rFonts w:ascii="Aptos" w:eastAsia="Times New Roman" w:hAnsi="Aptos" w:cs="Times New Roman"/>
          <w:sz w:val="24"/>
          <w:szCs w:val="24"/>
          <w:lang w:val="en-US"/>
        </w:rPr>
        <w:t xml:space="preserve"> is essential</w:t>
      </w:r>
      <w:r w:rsidR="00144183" w:rsidRPr="001313E7">
        <w:rPr>
          <w:rFonts w:ascii="Aptos" w:eastAsia="Times New Roman" w:hAnsi="Aptos" w:cs="Times New Roman"/>
          <w:sz w:val="24"/>
          <w:szCs w:val="24"/>
          <w:lang w:val="en-US"/>
        </w:rPr>
        <w:t xml:space="preserve"> (Serpa, 2016).</w:t>
      </w:r>
    </w:p>
    <w:p w14:paraId="48C92494" w14:textId="0087E91C" w:rsidR="00482941" w:rsidRPr="001313E7" w:rsidRDefault="0000373B" w:rsidP="00E428BF">
      <w:pPr>
        <w:pStyle w:val="Heading3"/>
      </w:pPr>
      <w:bookmarkStart w:id="11" w:name="_srzo8csgvlmq" w:colFirst="0" w:colLast="0"/>
      <w:bookmarkStart w:id="12" w:name="_Toc222516652"/>
      <w:bookmarkEnd w:id="11"/>
      <w:r w:rsidRPr="001313E7">
        <w:t>2.2</w:t>
      </w:r>
      <w:r w:rsidRPr="001313E7">
        <w:tab/>
      </w:r>
      <w:r w:rsidR="00144183" w:rsidRPr="001313E7">
        <w:t>Overview of Leadership Theories</w:t>
      </w:r>
      <w:bookmarkEnd w:id="12"/>
    </w:p>
    <w:p w14:paraId="678D2B0A" w14:textId="4E8EDD24"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lang w:val="en-US"/>
        </w:rPr>
        <w:t xml:space="preserve">Leadership theories and frameworks have developed significantly in the past years. These theories provide evidence on how people influence or persuade others to accomplish a defined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goal or objective. These theories explored how intrinsic personal traits influence leadership styles and how they can be applied in different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contexts (Horner, 1997; Bagley, 2000). One of the earliest leadership </w:t>
      </w:r>
      <w:proofErr w:type="gramStart"/>
      <w:r w:rsidRPr="001313E7">
        <w:rPr>
          <w:rFonts w:ascii="Aptos" w:hAnsi="Aptos" w:cs="Times New Roman"/>
          <w:sz w:val="24"/>
          <w:szCs w:val="24"/>
          <w:lang w:val="en-US"/>
        </w:rPr>
        <w:t>theory</w:t>
      </w:r>
      <w:proofErr w:type="gramEnd"/>
      <w:r w:rsidRPr="001313E7">
        <w:rPr>
          <w:rFonts w:ascii="Aptos" w:hAnsi="Aptos" w:cs="Times New Roman"/>
          <w:sz w:val="24"/>
          <w:szCs w:val="24"/>
          <w:lang w:val="en-US"/>
        </w:rPr>
        <w:t xml:space="preserve"> is the Trait Theory, which argues that effective leaders have inherent attributes such as intelligence, self-assurance, and decisiveness (Richardson, 2011). This theory argues that these innate traits play collective role in forming the foundation of leadership skills. This theory argues that </w:t>
      </w:r>
      <w:proofErr w:type="gramStart"/>
      <w:r w:rsidRPr="001313E7">
        <w:rPr>
          <w:rFonts w:ascii="Aptos" w:hAnsi="Aptos" w:cs="Times New Roman"/>
          <w:sz w:val="24"/>
          <w:szCs w:val="24"/>
          <w:lang w:val="en-US"/>
        </w:rPr>
        <w:t>leaderships</w:t>
      </w:r>
      <w:proofErr w:type="gramEnd"/>
      <w:r w:rsidRPr="001313E7">
        <w:rPr>
          <w:rFonts w:ascii="Aptos" w:hAnsi="Aptos" w:cs="Times New Roman"/>
          <w:sz w:val="24"/>
          <w:szCs w:val="24"/>
          <w:lang w:val="en-US"/>
        </w:rPr>
        <w:t xml:space="preserve"> is mostly innate and leaders are born and not made (Penny, Kelloway and O’Keefe, 2015).</w:t>
      </w:r>
      <w:r w:rsidRPr="001313E7">
        <w:rPr>
          <w:rFonts w:ascii="Aptos" w:hAnsi="Aptos" w:cs="Times New Roman"/>
          <w:sz w:val="24"/>
          <w:szCs w:val="24"/>
        </w:rPr>
        <w:t xml:space="preserve"> Richardson (2011) </w:t>
      </w:r>
      <w:r w:rsidRPr="001313E7">
        <w:rPr>
          <w:rFonts w:ascii="Aptos" w:hAnsi="Aptos" w:cs="Times New Roman"/>
          <w:sz w:val="24"/>
          <w:szCs w:val="24"/>
          <w:lang w:val="en-US"/>
        </w:rPr>
        <w:t xml:space="preserve">also </w:t>
      </w:r>
      <w:r w:rsidRPr="001313E7">
        <w:rPr>
          <w:rFonts w:ascii="Aptos" w:hAnsi="Aptos" w:cs="Times New Roman"/>
          <w:sz w:val="24"/>
          <w:szCs w:val="24"/>
        </w:rPr>
        <w:t xml:space="preserve">argues that individual </w:t>
      </w:r>
      <w:r w:rsidRPr="001313E7">
        <w:rPr>
          <w:rFonts w:ascii="Aptos" w:hAnsi="Aptos" w:cs="Times New Roman"/>
          <w:sz w:val="24"/>
          <w:szCs w:val="24"/>
          <w:lang w:val="en-US"/>
        </w:rPr>
        <w:t xml:space="preserve">attributes </w:t>
      </w:r>
      <w:r w:rsidRPr="001313E7">
        <w:rPr>
          <w:rFonts w:ascii="Aptos" w:hAnsi="Aptos" w:cs="Times New Roman"/>
          <w:sz w:val="24"/>
          <w:szCs w:val="24"/>
        </w:rPr>
        <w:t xml:space="preserve">alone cannot adequately explain leadership effectiveness, </w:t>
      </w:r>
      <w:r w:rsidRPr="001313E7">
        <w:rPr>
          <w:rFonts w:ascii="Aptos" w:hAnsi="Aptos" w:cs="Times New Roman"/>
          <w:sz w:val="24"/>
          <w:szCs w:val="24"/>
          <w:lang w:val="en-US"/>
        </w:rPr>
        <w:t xml:space="preserve">further </w:t>
      </w:r>
      <w:r w:rsidR="009F5D9B" w:rsidRPr="001313E7">
        <w:rPr>
          <w:rFonts w:ascii="Aptos" w:hAnsi="Aptos" w:cs="Times New Roman"/>
          <w:sz w:val="24"/>
          <w:szCs w:val="24"/>
        </w:rPr>
        <w:t>criticizing</w:t>
      </w:r>
      <w:r w:rsidRPr="001313E7">
        <w:rPr>
          <w:rFonts w:ascii="Aptos" w:hAnsi="Aptos" w:cs="Times New Roman"/>
          <w:sz w:val="24"/>
          <w:szCs w:val="24"/>
        </w:rPr>
        <w:t xml:space="preserve"> this viewpoint for ignoring situational and social influences.</w:t>
      </w:r>
    </w:p>
    <w:p w14:paraId="6DE3561F" w14:textId="77777777" w:rsidR="00EB134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Leadership theories also expanded beyond attributing leadership to physical </w:t>
      </w:r>
      <w:proofErr w:type="gramStart"/>
      <w:r w:rsidRPr="001313E7">
        <w:rPr>
          <w:rFonts w:ascii="Aptos" w:hAnsi="Aptos" w:cs="Times New Roman"/>
          <w:sz w:val="24"/>
          <w:szCs w:val="24"/>
          <w:lang w:val="en-US"/>
        </w:rPr>
        <w:t>traits,</w:t>
      </w:r>
      <w:proofErr w:type="gramEnd"/>
      <w:r w:rsidRPr="001313E7">
        <w:rPr>
          <w:rFonts w:ascii="Aptos" w:hAnsi="Aptos" w:cs="Times New Roman"/>
          <w:sz w:val="24"/>
          <w:szCs w:val="24"/>
          <w:lang w:val="en-US"/>
        </w:rPr>
        <w:t xml:space="preserve"> it shifts the focus from leaders’ physical attributes to leaders’ actions in determining their effectiveness. This therefore implies that leadership can be acquired and enhanced through relevant training and mentorship systems, disclaiming the arguments by trait theory that leaders are only born. Leadership as a skill that can be acquired through training also aligns with Institute of Project Management (ICPM) (2024) which defines leadership as a collection of observable skills, especially in project</w:t>
      </w:r>
      <w:r w:rsidR="004E42D4" w:rsidRPr="001313E7">
        <w:rPr>
          <w:rFonts w:ascii="Aptos" w:hAnsi="Aptos" w:cs="Times New Roman"/>
          <w:sz w:val="24"/>
          <w:szCs w:val="24"/>
          <w:lang w:val="en-US"/>
        </w:rPr>
        <w:t xml:space="preserve"> </w:t>
      </w:r>
      <w:r w:rsidRPr="001313E7">
        <w:rPr>
          <w:rFonts w:ascii="Aptos" w:hAnsi="Aptos" w:cs="Times New Roman"/>
          <w:sz w:val="24"/>
          <w:szCs w:val="24"/>
          <w:lang w:val="en-US"/>
        </w:rPr>
        <w:t>context</w:t>
      </w:r>
      <w:r w:rsidR="0025379E" w:rsidRPr="001313E7">
        <w:rPr>
          <w:rFonts w:ascii="Aptos" w:hAnsi="Aptos" w:cs="Times New Roman"/>
          <w:sz w:val="24"/>
          <w:szCs w:val="24"/>
          <w:lang w:val="en-US"/>
        </w:rPr>
        <w:t>s</w:t>
      </w:r>
      <w:r w:rsidRPr="001313E7">
        <w:rPr>
          <w:rFonts w:ascii="Aptos" w:hAnsi="Aptos" w:cs="Times New Roman"/>
          <w:sz w:val="24"/>
          <w:szCs w:val="24"/>
          <w:lang w:val="en-US"/>
        </w:rPr>
        <w:t xml:space="preserve"> requir</w:t>
      </w:r>
      <w:r w:rsidR="0025379E" w:rsidRPr="001313E7">
        <w:rPr>
          <w:rFonts w:ascii="Aptos" w:hAnsi="Aptos" w:cs="Times New Roman"/>
          <w:sz w:val="24"/>
          <w:szCs w:val="24"/>
          <w:lang w:val="en-US"/>
        </w:rPr>
        <w:t>ing</w:t>
      </w:r>
      <w:r w:rsidRPr="001313E7">
        <w:rPr>
          <w:rFonts w:ascii="Aptos" w:hAnsi="Aptos" w:cs="Times New Roman"/>
          <w:sz w:val="24"/>
          <w:szCs w:val="24"/>
          <w:lang w:val="en-US"/>
        </w:rPr>
        <w:t xml:space="preserve"> team coordination, collaboration and communication. Based on this, theories of </w:t>
      </w:r>
      <w:proofErr w:type="gramStart"/>
      <w:r w:rsidR="009F5D9B" w:rsidRPr="001313E7">
        <w:rPr>
          <w:rFonts w:ascii="Aptos" w:hAnsi="Aptos" w:cs="Times New Roman"/>
          <w:sz w:val="24"/>
          <w:szCs w:val="24"/>
          <w:lang w:val="en-US"/>
        </w:rPr>
        <w:t>situational</w:t>
      </w:r>
      <w:r w:rsidRPr="001313E7">
        <w:rPr>
          <w:rFonts w:ascii="Aptos" w:hAnsi="Aptos" w:cs="Times New Roman"/>
          <w:sz w:val="24"/>
          <w:szCs w:val="24"/>
          <w:lang w:val="en-US"/>
        </w:rPr>
        <w:t>;</w:t>
      </w:r>
      <w:proofErr w:type="gramEnd"/>
      <w:r w:rsidRPr="001313E7">
        <w:rPr>
          <w:rFonts w:ascii="Aptos" w:hAnsi="Aptos" w:cs="Times New Roman"/>
          <w:sz w:val="24"/>
          <w:szCs w:val="24"/>
          <w:lang w:val="en-US"/>
        </w:rPr>
        <w:t xml:space="preserve"> and contingency leadership become more prominent at the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level. This further brought about earlier theories such as situational, transformational, transactional leadership theories among others. Studies have argued that varying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context, culture, employee readiness and task complexity are some variables that </w:t>
      </w:r>
      <w:proofErr w:type="spellStart"/>
      <w:r w:rsidRPr="001313E7">
        <w:rPr>
          <w:rFonts w:ascii="Aptos" w:hAnsi="Aptos" w:cs="Times New Roman"/>
          <w:sz w:val="24"/>
          <w:szCs w:val="24"/>
          <w:lang w:val="en-US"/>
        </w:rPr>
        <w:t>shaps</w:t>
      </w:r>
      <w:proofErr w:type="spellEnd"/>
      <w:r w:rsidRPr="001313E7">
        <w:rPr>
          <w:rFonts w:ascii="Aptos" w:hAnsi="Aptos" w:cs="Times New Roman"/>
          <w:sz w:val="24"/>
          <w:szCs w:val="24"/>
          <w:lang w:val="en-US"/>
        </w:rPr>
        <w:t xml:space="preserve"> a leader’s effectiveness rather than a single style. In agreement Adam (2009) added that one of the most important attribute</w:t>
      </w:r>
      <w:r w:rsidR="00D20D9C" w:rsidRPr="001313E7">
        <w:rPr>
          <w:rFonts w:ascii="Aptos" w:hAnsi="Aptos" w:cs="Times New Roman"/>
          <w:sz w:val="24"/>
          <w:szCs w:val="24"/>
          <w:lang w:val="en-US"/>
        </w:rPr>
        <w:t>s</w:t>
      </w:r>
      <w:r w:rsidRPr="001313E7">
        <w:rPr>
          <w:rFonts w:ascii="Aptos" w:hAnsi="Aptos" w:cs="Times New Roman"/>
          <w:sz w:val="24"/>
          <w:szCs w:val="24"/>
          <w:lang w:val="en-US"/>
        </w:rPr>
        <w:t xml:space="preserve"> of an effective leader is the ability to adapt, motivate and be flexible to change. </w:t>
      </w:r>
      <w:r w:rsidR="00D20D9C" w:rsidRPr="001313E7">
        <w:rPr>
          <w:rFonts w:ascii="Aptos" w:hAnsi="Aptos" w:cs="Times New Roman"/>
          <w:sz w:val="24"/>
          <w:szCs w:val="24"/>
          <w:lang w:val="en-US"/>
        </w:rPr>
        <w:t xml:space="preserve">Table 1 </w:t>
      </w:r>
      <w:r w:rsidR="00C74846" w:rsidRPr="001313E7">
        <w:rPr>
          <w:rFonts w:ascii="Aptos" w:hAnsi="Aptos" w:cs="Times New Roman"/>
          <w:sz w:val="24"/>
          <w:szCs w:val="24"/>
          <w:lang w:val="en-US"/>
        </w:rPr>
        <w:t xml:space="preserve">provides an overview of </w:t>
      </w:r>
      <w:r w:rsidR="00D20D9C" w:rsidRPr="001313E7">
        <w:rPr>
          <w:rFonts w:ascii="Aptos" w:hAnsi="Aptos" w:cs="Times New Roman"/>
          <w:sz w:val="24"/>
          <w:szCs w:val="24"/>
          <w:lang w:val="en-US"/>
        </w:rPr>
        <w:t>some</w:t>
      </w:r>
      <w:r w:rsidR="00C74846" w:rsidRPr="001313E7">
        <w:rPr>
          <w:rFonts w:ascii="Aptos" w:hAnsi="Aptos" w:cs="Times New Roman"/>
          <w:sz w:val="24"/>
          <w:szCs w:val="24"/>
          <w:lang w:val="en-US"/>
        </w:rPr>
        <w:t xml:space="preserve"> select </w:t>
      </w:r>
      <w:r w:rsidR="0096730E" w:rsidRPr="001313E7">
        <w:rPr>
          <w:rFonts w:ascii="Aptos" w:hAnsi="Aptos" w:cs="Times New Roman"/>
          <w:sz w:val="24"/>
          <w:szCs w:val="24"/>
          <w:lang w:val="en-US"/>
        </w:rPr>
        <w:t xml:space="preserve">earlier </w:t>
      </w:r>
      <w:r w:rsidR="00D20D9C" w:rsidRPr="001313E7">
        <w:rPr>
          <w:rFonts w:ascii="Aptos" w:hAnsi="Aptos" w:cs="Times New Roman"/>
          <w:sz w:val="24"/>
          <w:szCs w:val="24"/>
          <w:lang w:val="en-US"/>
        </w:rPr>
        <w:t>leadership perspectives</w:t>
      </w:r>
      <w:r w:rsidR="0096730E" w:rsidRPr="001313E7">
        <w:rPr>
          <w:rFonts w:ascii="Aptos" w:hAnsi="Aptos" w:cs="Times New Roman"/>
          <w:sz w:val="24"/>
          <w:szCs w:val="24"/>
          <w:lang w:val="en-US"/>
        </w:rPr>
        <w:t xml:space="preserve"> that have informed current contemporary debates</w:t>
      </w:r>
      <w:r w:rsidR="00C74846" w:rsidRPr="001313E7">
        <w:rPr>
          <w:rFonts w:ascii="Aptos" w:hAnsi="Aptos" w:cs="Times New Roman"/>
          <w:sz w:val="24"/>
          <w:szCs w:val="24"/>
          <w:lang w:val="en-US"/>
        </w:rPr>
        <w:t xml:space="preserve">. </w:t>
      </w:r>
      <w:r w:rsidR="00D20D9C" w:rsidRPr="001313E7">
        <w:rPr>
          <w:rFonts w:ascii="Aptos" w:hAnsi="Aptos" w:cs="Times New Roman"/>
          <w:sz w:val="24"/>
          <w:szCs w:val="24"/>
          <w:lang w:val="en-US"/>
        </w:rPr>
        <w:t xml:space="preserve">Overall, </w:t>
      </w:r>
      <w:r w:rsidR="00D20D9C" w:rsidRPr="001313E7">
        <w:rPr>
          <w:rFonts w:ascii="Aptos" w:hAnsi="Aptos" w:cs="Times New Roman"/>
          <w:sz w:val="24"/>
          <w:szCs w:val="24"/>
          <w:lang w:val="en-US"/>
        </w:rPr>
        <w:lastRenderedPageBreak/>
        <w:t xml:space="preserve">leadership theories have progressed from static, leader-centered models to more inclusive and adaptive frameworks. This evolution underscores the importance of context, relationships, and values in understanding effective leadership in contemporary </w:t>
      </w:r>
      <w:proofErr w:type="spellStart"/>
      <w:r w:rsidR="00D20D9C" w:rsidRPr="001313E7">
        <w:rPr>
          <w:rFonts w:ascii="Aptos" w:hAnsi="Aptos" w:cs="Times New Roman"/>
          <w:sz w:val="24"/>
          <w:szCs w:val="24"/>
          <w:lang w:val="en-US"/>
        </w:rPr>
        <w:t>organisations</w:t>
      </w:r>
      <w:proofErr w:type="spellEnd"/>
      <w:r w:rsidR="0096730E" w:rsidRPr="001313E7">
        <w:rPr>
          <w:rFonts w:ascii="Aptos" w:hAnsi="Aptos" w:cs="Times New Roman"/>
          <w:sz w:val="24"/>
          <w:szCs w:val="24"/>
          <w:lang w:val="en-US"/>
        </w:rPr>
        <w:t xml:space="preserve">, ideas that are very much reminiscent of </w:t>
      </w:r>
      <w:r w:rsidR="003B1CE1" w:rsidRPr="001313E7">
        <w:rPr>
          <w:rFonts w:ascii="Aptos" w:hAnsi="Aptos" w:cs="Times New Roman"/>
          <w:sz w:val="24"/>
          <w:szCs w:val="24"/>
          <w:lang w:val="en-US"/>
        </w:rPr>
        <w:t xml:space="preserve">debate on female leadership </w:t>
      </w:r>
      <w:r w:rsidR="00371703" w:rsidRPr="001313E7">
        <w:rPr>
          <w:rFonts w:ascii="Aptos" w:hAnsi="Aptos" w:cs="Times New Roman"/>
          <w:sz w:val="24"/>
          <w:szCs w:val="24"/>
          <w:lang w:val="en-US"/>
        </w:rPr>
        <w:t>qualities</w:t>
      </w:r>
      <w:r w:rsidR="00D20D9C" w:rsidRPr="001313E7">
        <w:rPr>
          <w:rFonts w:ascii="Aptos" w:hAnsi="Aptos" w:cs="Times New Roman"/>
          <w:sz w:val="24"/>
          <w:szCs w:val="24"/>
          <w:lang w:val="en-US"/>
        </w:rPr>
        <w:t>.</w:t>
      </w:r>
    </w:p>
    <w:p w14:paraId="781ACAC2" w14:textId="1CEA5281" w:rsidR="00653A15" w:rsidRPr="001313E7" w:rsidRDefault="00D20D9C" w:rsidP="001313E7">
      <w:pPr>
        <w:rPr>
          <w:rFonts w:ascii="Aptos" w:hAnsi="Aptos" w:cs="Times New Roman"/>
          <w:b/>
          <w:sz w:val="24"/>
          <w:szCs w:val="24"/>
          <w:lang w:val="en-US"/>
        </w:rPr>
      </w:pPr>
      <w:r w:rsidRPr="001313E7">
        <w:rPr>
          <w:rFonts w:ascii="Aptos" w:hAnsi="Aptos" w:cs="Times New Roman"/>
          <w:b/>
          <w:sz w:val="24"/>
          <w:szCs w:val="24"/>
          <w:lang w:val="en-US"/>
        </w:rPr>
        <w:t xml:space="preserve">Table 1 </w:t>
      </w:r>
      <w:r w:rsidR="00653A15" w:rsidRPr="001313E7">
        <w:rPr>
          <w:rFonts w:ascii="Aptos" w:hAnsi="Aptos" w:cs="Times New Roman"/>
          <w:b/>
          <w:sz w:val="24"/>
          <w:szCs w:val="24"/>
          <w:lang w:val="en-US"/>
        </w:rPr>
        <w:t xml:space="preserve">Evolution of </w:t>
      </w:r>
      <w:r w:rsidR="00C74846" w:rsidRPr="001313E7">
        <w:rPr>
          <w:rFonts w:ascii="Aptos" w:hAnsi="Aptos" w:cs="Times New Roman"/>
          <w:b/>
          <w:sz w:val="24"/>
          <w:szCs w:val="24"/>
          <w:lang w:val="en-US"/>
        </w:rPr>
        <w:t xml:space="preserve">some earlier </w:t>
      </w:r>
      <w:r w:rsidR="00653A15" w:rsidRPr="001313E7">
        <w:rPr>
          <w:rFonts w:ascii="Aptos" w:hAnsi="Aptos" w:cs="Times New Roman"/>
          <w:b/>
          <w:sz w:val="24"/>
          <w:szCs w:val="24"/>
          <w:lang w:val="en-US"/>
        </w:rPr>
        <w:t xml:space="preserve">Leadership Theories </w:t>
      </w:r>
    </w:p>
    <w:p w14:paraId="36E167CB" w14:textId="77777777" w:rsidR="00653A15" w:rsidRPr="001313E7" w:rsidRDefault="00653A15" w:rsidP="001313E7">
      <w:pPr>
        <w:rPr>
          <w:rFonts w:ascii="Aptos" w:hAnsi="Aptos" w:cs="Times New Roman"/>
          <w:sz w:val="24"/>
          <w:szCs w:val="24"/>
          <w:lang w:val="en-US"/>
        </w:rPr>
      </w:pPr>
    </w:p>
    <w:tbl>
      <w:tblPr>
        <w:tblStyle w:val="Style10"/>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4"/>
        <w:gridCol w:w="1594"/>
        <w:gridCol w:w="2057"/>
        <w:gridCol w:w="1581"/>
        <w:gridCol w:w="2014"/>
      </w:tblGrid>
      <w:tr w:rsidR="00482941" w:rsidRPr="001313E7" w14:paraId="15B7D343" w14:textId="77777777" w:rsidTr="5FB48E59">
        <w:trPr>
          <w:trHeight w:val="770"/>
        </w:trPr>
        <w:tc>
          <w:tcPr>
            <w:tcW w:w="2114" w:type="dxa"/>
            <w:tcMar>
              <w:top w:w="100" w:type="dxa"/>
              <w:left w:w="100" w:type="dxa"/>
              <w:bottom w:w="100" w:type="dxa"/>
              <w:right w:w="100" w:type="dxa"/>
            </w:tcMar>
          </w:tcPr>
          <w:p w14:paraId="45A96766" w14:textId="77777777" w:rsidR="00482941" w:rsidRPr="001313E7" w:rsidRDefault="00144183" w:rsidP="001313E7">
            <w:pPr>
              <w:rPr>
                <w:rFonts w:ascii="Aptos" w:hAnsi="Aptos" w:cs="Times New Roman"/>
              </w:rPr>
            </w:pPr>
            <w:r w:rsidRPr="001313E7">
              <w:rPr>
                <w:rFonts w:ascii="Aptos" w:hAnsi="Aptos" w:cs="Times New Roman"/>
                <w:b/>
                <w:bCs/>
              </w:rPr>
              <w:t>Leadership Theory</w:t>
            </w:r>
          </w:p>
        </w:tc>
        <w:tc>
          <w:tcPr>
            <w:tcW w:w="1594" w:type="dxa"/>
            <w:tcMar>
              <w:top w:w="100" w:type="dxa"/>
              <w:left w:w="100" w:type="dxa"/>
              <w:bottom w:w="100" w:type="dxa"/>
              <w:right w:w="100" w:type="dxa"/>
            </w:tcMar>
          </w:tcPr>
          <w:p w14:paraId="0EF08342" w14:textId="77777777" w:rsidR="00482941" w:rsidRPr="001313E7" w:rsidRDefault="00144183" w:rsidP="001313E7">
            <w:pPr>
              <w:rPr>
                <w:rFonts w:ascii="Aptos" w:hAnsi="Aptos" w:cs="Times New Roman"/>
              </w:rPr>
            </w:pPr>
            <w:r w:rsidRPr="001313E7">
              <w:rPr>
                <w:rFonts w:ascii="Aptos" w:hAnsi="Aptos" w:cs="Times New Roman"/>
                <w:b/>
                <w:bCs/>
              </w:rPr>
              <w:t>Time Period / Development</w:t>
            </w:r>
          </w:p>
        </w:tc>
        <w:tc>
          <w:tcPr>
            <w:tcW w:w="2057" w:type="dxa"/>
            <w:tcMar>
              <w:top w:w="100" w:type="dxa"/>
              <w:left w:w="100" w:type="dxa"/>
              <w:bottom w:w="100" w:type="dxa"/>
              <w:right w:w="100" w:type="dxa"/>
            </w:tcMar>
          </w:tcPr>
          <w:p w14:paraId="3BE82E3A" w14:textId="77777777" w:rsidR="00482941" w:rsidRPr="001313E7" w:rsidRDefault="00144183" w:rsidP="001313E7">
            <w:pPr>
              <w:rPr>
                <w:rFonts w:ascii="Aptos" w:hAnsi="Aptos" w:cs="Times New Roman"/>
              </w:rPr>
            </w:pPr>
            <w:r w:rsidRPr="001313E7">
              <w:rPr>
                <w:rFonts w:ascii="Aptos" w:hAnsi="Aptos" w:cs="Times New Roman"/>
                <w:b/>
                <w:bCs/>
              </w:rPr>
              <w:t>Key Focus / Idea</w:t>
            </w:r>
          </w:p>
        </w:tc>
        <w:tc>
          <w:tcPr>
            <w:tcW w:w="1581" w:type="dxa"/>
            <w:tcMar>
              <w:top w:w="100" w:type="dxa"/>
              <w:left w:w="100" w:type="dxa"/>
              <w:bottom w:w="100" w:type="dxa"/>
              <w:right w:w="100" w:type="dxa"/>
            </w:tcMar>
          </w:tcPr>
          <w:p w14:paraId="55424A33" w14:textId="77777777" w:rsidR="00482941" w:rsidRPr="001313E7" w:rsidRDefault="00144183" w:rsidP="001313E7">
            <w:pPr>
              <w:rPr>
                <w:rFonts w:ascii="Aptos" w:hAnsi="Aptos" w:cs="Times New Roman"/>
              </w:rPr>
            </w:pPr>
            <w:r w:rsidRPr="001313E7">
              <w:rPr>
                <w:rFonts w:ascii="Aptos" w:hAnsi="Aptos" w:cs="Times New Roman"/>
                <w:b/>
                <w:bCs/>
              </w:rPr>
              <w:t>Key Authors / Scholars</w:t>
            </w:r>
          </w:p>
        </w:tc>
        <w:tc>
          <w:tcPr>
            <w:tcW w:w="2014" w:type="dxa"/>
            <w:tcMar>
              <w:top w:w="100" w:type="dxa"/>
              <w:left w:w="100" w:type="dxa"/>
              <w:bottom w:w="100" w:type="dxa"/>
              <w:right w:w="100" w:type="dxa"/>
            </w:tcMar>
          </w:tcPr>
          <w:p w14:paraId="6B256C47" w14:textId="77777777" w:rsidR="00482941" w:rsidRPr="001313E7" w:rsidRDefault="00144183" w:rsidP="001313E7">
            <w:pPr>
              <w:rPr>
                <w:rFonts w:ascii="Aptos" w:hAnsi="Aptos" w:cs="Times New Roman"/>
              </w:rPr>
            </w:pPr>
            <w:r w:rsidRPr="001313E7">
              <w:rPr>
                <w:rFonts w:ascii="Aptos" w:hAnsi="Aptos" w:cs="Times New Roman"/>
                <w:b/>
                <w:bCs/>
              </w:rPr>
              <w:t>Notes / Implications</w:t>
            </w:r>
          </w:p>
        </w:tc>
      </w:tr>
      <w:tr w:rsidR="00482941" w:rsidRPr="001313E7" w14:paraId="54533918" w14:textId="77777777" w:rsidTr="5FB48E59">
        <w:trPr>
          <w:trHeight w:val="1789"/>
        </w:trPr>
        <w:tc>
          <w:tcPr>
            <w:tcW w:w="2114" w:type="dxa"/>
            <w:tcMar>
              <w:top w:w="100" w:type="dxa"/>
              <w:left w:w="100" w:type="dxa"/>
              <w:bottom w:w="100" w:type="dxa"/>
              <w:right w:w="100" w:type="dxa"/>
            </w:tcMar>
          </w:tcPr>
          <w:p w14:paraId="4830615E" w14:textId="77777777" w:rsidR="00482941" w:rsidRPr="001313E7" w:rsidRDefault="00144183" w:rsidP="001313E7">
            <w:pPr>
              <w:rPr>
                <w:rFonts w:ascii="Aptos" w:hAnsi="Aptos" w:cs="Times New Roman"/>
              </w:rPr>
            </w:pPr>
            <w:r w:rsidRPr="001313E7">
              <w:rPr>
                <w:rFonts w:ascii="Aptos" w:hAnsi="Aptos" w:cs="Times New Roman"/>
                <w:b/>
                <w:bCs/>
              </w:rPr>
              <w:t>Trait Theory</w:t>
            </w:r>
          </w:p>
        </w:tc>
        <w:tc>
          <w:tcPr>
            <w:tcW w:w="1594" w:type="dxa"/>
            <w:tcMar>
              <w:top w:w="100" w:type="dxa"/>
              <w:left w:w="100" w:type="dxa"/>
              <w:bottom w:w="100" w:type="dxa"/>
              <w:right w:w="100" w:type="dxa"/>
            </w:tcMar>
          </w:tcPr>
          <w:p w14:paraId="03143D8D" w14:textId="77777777" w:rsidR="00482941" w:rsidRPr="001313E7" w:rsidRDefault="00144183" w:rsidP="001313E7">
            <w:pPr>
              <w:rPr>
                <w:rFonts w:ascii="Aptos" w:hAnsi="Aptos" w:cs="Times New Roman"/>
              </w:rPr>
            </w:pPr>
            <w:r w:rsidRPr="001313E7">
              <w:rPr>
                <w:rFonts w:ascii="Aptos" w:hAnsi="Aptos" w:cs="Times New Roman"/>
              </w:rPr>
              <w:t>Early 1900s – 1940s</w:t>
            </w:r>
          </w:p>
        </w:tc>
        <w:tc>
          <w:tcPr>
            <w:tcW w:w="2057" w:type="dxa"/>
            <w:tcMar>
              <w:top w:w="100" w:type="dxa"/>
              <w:left w:w="100" w:type="dxa"/>
              <w:bottom w:w="100" w:type="dxa"/>
              <w:right w:w="100" w:type="dxa"/>
            </w:tcMar>
          </w:tcPr>
          <w:p w14:paraId="3A89FB00" w14:textId="77777777" w:rsidR="00482941" w:rsidRPr="001313E7" w:rsidRDefault="00144183" w:rsidP="001313E7">
            <w:pPr>
              <w:rPr>
                <w:rFonts w:ascii="Aptos" w:hAnsi="Aptos" w:cs="Times New Roman"/>
              </w:rPr>
            </w:pPr>
            <w:r w:rsidRPr="001313E7">
              <w:rPr>
                <w:rFonts w:ascii="Aptos" w:hAnsi="Aptos" w:cs="Times New Roman"/>
              </w:rPr>
              <w:t>Leaders have inherent traits (e.g., intelligence, confidence, decisiveness) that distinguish them from non-leaders</w:t>
            </w:r>
          </w:p>
        </w:tc>
        <w:tc>
          <w:tcPr>
            <w:tcW w:w="1581" w:type="dxa"/>
            <w:tcMar>
              <w:top w:w="100" w:type="dxa"/>
              <w:left w:w="100" w:type="dxa"/>
              <w:bottom w:w="100" w:type="dxa"/>
              <w:right w:w="100" w:type="dxa"/>
            </w:tcMar>
          </w:tcPr>
          <w:p w14:paraId="5A6F125B" w14:textId="77777777" w:rsidR="00482941" w:rsidRPr="001313E7" w:rsidRDefault="00144183" w:rsidP="001313E7">
            <w:pPr>
              <w:rPr>
                <w:rFonts w:ascii="Aptos" w:hAnsi="Aptos" w:cs="Times New Roman"/>
              </w:rPr>
            </w:pPr>
            <w:r w:rsidRPr="001313E7">
              <w:rPr>
                <w:rFonts w:ascii="Aptos" w:hAnsi="Aptos" w:cs="Times New Roman"/>
              </w:rPr>
              <w:t>Richardson (2011)</w:t>
            </w:r>
          </w:p>
        </w:tc>
        <w:tc>
          <w:tcPr>
            <w:tcW w:w="2014" w:type="dxa"/>
            <w:tcMar>
              <w:top w:w="100" w:type="dxa"/>
              <w:left w:w="100" w:type="dxa"/>
              <w:bottom w:w="100" w:type="dxa"/>
              <w:right w:w="100" w:type="dxa"/>
            </w:tcMar>
          </w:tcPr>
          <w:p w14:paraId="7220185A" w14:textId="77777777" w:rsidR="00482941" w:rsidRPr="001313E7" w:rsidRDefault="009F5D9B" w:rsidP="001313E7">
            <w:pPr>
              <w:rPr>
                <w:rFonts w:ascii="Aptos" w:hAnsi="Aptos" w:cs="Times New Roman"/>
              </w:rPr>
            </w:pPr>
            <w:r w:rsidRPr="001313E7">
              <w:rPr>
                <w:rFonts w:ascii="Aptos" w:hAnsi="Aptos" w:cs="Times New Roman"/>
              </w:rPr>
              <w:t>Criticized</w:t>
            </w:r>
            <w:r w:rsidR="00144183" w:rsidRPr="001313E7">
              <w:rPr>
                <w:rFonts w:ascii="Aptos" w:hAnsi="Aptos" w:cs="Times New Roman"/>
              </w:rPr>
              <w:t xml:space="preserve"> for ignoring context and social factors; foundation for later leadership research</w:t>
            </w:r>
          </w:p>
        </w:tc>
      </w:tr>
      <w:tr w:rsidR="00482941" w:rsidRPr="001313E7" w14:paraId="7B5C5E42" w14:textId="77777777" w:rsidTr="5FB48E59">
        <w:trPr>
          <w:trHeight w:val="1312"/>
        </w:trPr>
        <w:tc>
          <w:tcPr>
            <w:tcW w:w="2114" w:type="dxa"/>
            <w:tcMar>
              <w:top w:w="100" w:type="dxa"/>
              <w:left w:w="100" w:type="dxa"/>
              <w:bottom w:w="100" w:type="dxa"/>
              <w:right w:w="100" w:type="dxa"/>
            </w:tcMar>
          </w:tcPr>
          <w:p w14:paraId="17C22610" w14:textId="77777777" w:rsidR="00482941" w:rsidRPr="001313E7" w:rsidRDefault="00144183" w:rsidP="001313E7">
            <w:pPr>
              <w:rPr>
                <w:rFonts w:ascii="Aptos" w:hAnsi="Aptos" w:cs="Times New Roman"/>
              </w:rPr>
            </w:pPr>
            <w:proofErr w:type="spellStart"/>
            <w:r w:rsidRPr="001313E7">
              <w:rPr>
                <w:rFonts w:ascii="Aptos" w:hAnsi="Aptos" w:cs="Times New Roman"/>
                <w:b/>
                <w:bCs/>
              </w:rPr>
              <w:t>Behavioural</w:t>
            </w:r>
            <w:proofErr w:type="spellEnd"/>
            <w:r w:rsidRPr="001313E7">
              <w:rPr>
                <w:rFonts w:ascii="Aptos" w:hAnsi="Aptos" w:cs="Times New Roman"/>
                <w:b/>
                <w:bCs/>
              </w:rPr>
              <w:t xml:space="preserve"> Theory</w:t>
            </w:r>
          </w:p>
        </w:tc>
        <w:tc>
          <w:tcPr>
            <w:tcW w:w="1594" w:type="dxa"/>
            <w:tcMar>
              <w:top w:w="100" w:type="dxa"/>
              <w:left w:w="100" w:type="dxa"/>
              <w:bottom w:w="100" w:type="dxa"/>
              <w:right w:w="100" w:type="dxa"/>
            </w:tcMar>
          </w:tcPr>
          <w:p w14:paraId="0E3AED36" w14:textId="77777777" w:rsidR="00482941" w:rsidRPr="001313E7" w:rsidRDefault="00144183" w:rsidP="001313E7">
            <w:pPr>
              <w:rPr>
                <w:rFonts w:ascii="Aptos" w:hAnsi="Aptos" w:cs="Times New Roman"/>
              </w:rPr>
            </w:pPr>
            <w:r w:rsidRPr="001313E7">
              <w:rPr>
                <w:rFonts w:ascii="Aptos" w:hAnsi="Aptos" w:cs="Times New Roman"/>
              </w:rPr>
              <w:t>1940s – 1960s</w:t>
            </w:r>
          </w:p>
        </w:tc>
        <w:tc>
          <w:tcPr>
            <w:tcW w:w="2057" w:type="dxa"/>
            <w:tcMar>
              <w:top w:w="100" w:type="dxa"/>
              <w:left w:w="100" w:type="dxa"/>
              <w:bottom w:w="100" w:type="dxa"/>
              <w:right w:w="100" w:type="dxa"/>
            </w:tcMar>
          </w:tcPr>
          <w:p w14:paraId="05AAE957" w14:textId="77777777" w:rsidR="00482941" w:rsidRPr="001313E7" w:rsidRDefault="00144183" w:rsidP="001313E7">
            <w:pPr>
              <w:rPr>
                <w:rFonts w:ascii="Aptos" w:hAnsi="Aptos" w:cs="Times New Roman"/>
              </w:rPr>
            </w:pPr>
            <w:r w:rsidRPr="001313E7">
              <w:rPr>
                <w:rFonts w:ascii="Aptos" w:hAnsi="Aptos" w:cs="Times New Roman"/>
              </w:rPr>
              <w:t xml:space="preserve">Focus on leaders’ </w:t>
            </w:r>
            <w:r w:rsidR="009F5D9B" w:rsidRPr="001313E7">
              <w:rPr>
                <w:rFonts w:ascii="Aptos" w:hAnsi="Aptos" w:cs="Times New Roman"/>
              </w:rPr>
              <w:t>behaviors</w:t>
            </w:r>
            <w:r w:rsidRPr="001313E7">
              <w:rPr>
                <w:rFonts w:ascii="Aptos" w:hAnsi="Aptos" w:cs="Times New Roman"/>
              </w:rPr>
              <w:t xml:space="preserve"> rather than traits; leadership can be learned and developed</w:t>
            </w:r>
          </w:p>
        </w:tc>
        <w:tc>
          <w:tcPr>
            <w:tcW w:w="1581" w:type="dxa"/>
            <w:tcMar>
              <w:top w:w="100" w:type="dxa"/>
              <w:left w:w="100" w:type="dxa"/>
              <w:bottom w:w="100" w:type="dxa"/>
              <w:right w:w="100" w:type="dxa"/>
            </w:tcMar>
          </w:tcPr>
          <w:p w14:paraId="08C67557" w14:textId="77777777" w:rsidR="00482941" w:rsidRPr="001313E7" w:rsidRDefault="00C13767" w:rsidP="001313E7">
            <w:pPr>
              <w:rPr>
                <w:rFonts w:ascii="Aptos" w:hAnsi="Aptos" w:cs="Times New Roman"/>
              </w:rPr>
            </w:pPr>
            <w:r w:rsidRPr="001313E7">
              <w:rPr>
                <w:rFonts w:ascii="Aptos" w:hAnsi="Aptos" w:cs="Times New Roman"/>
              </w:rPr>
              <w:t>Douglas McGregor (1960)</w:t>
            </w:r>
          </w:p>
        </w:tc>
        <w:tc>
          <w:tcPr>
            <w:tcW w:w="2014" w:type="dxa"/>
            <w:tcMar>
              <w:top w:w="100" w:type="dxa"/>
              <w:left w:w="100" w:type="dxa"/>
              <w:bottom w:w="100" w:type="dxa"/>
              <w:right w:w="100" w:type="dxa"/>
            </w:tcMar>
          </w:tcPr>
          <w:p w14:paraId="40905010" w14:textId="77777777" w:rsidR="00482941" w:rsidRPr="001313E7" w:rsidRDefault="009F5D9B" w:rsidP="001313E7">
            <w:pPr>
              <w:rPr>
                <w:rFonts w:ascii="Aptos" w:hAnsi="Aptos" w:cs="Times New Roman"/>
              </w:rPr>
            </w:pPr>
            <w:r w:rsidRPr="001313E7">
              <w:rPr>
                <w:rFonts w:ascii="Aptos" w:hAnsi="Aptos" w:cs="Times New Roman"/>
              </w:rPr>
              <w:t>Emphasizes</w:t>
            </w:r>
            <w:r w:rsidR="00144183" w:rsidRPr="001313E7">
              <w:rPr>
                <w:rFonts w:ascii="Aptos" w:hAnsi="Aptos" w:cs="Times New Roman"/>
              </w:rPr>
              <w:t xml:space="preserve"> observable competencies; applied in project and </w:t>
            </w:r>
            <w:proofErr w:type="spellStart"/>
            <w:r w:rsidR="00144183" w:rsidRPr="001313E7">
              <w:rPr>
                <w:rFonts w:ascii="Aptos" w:hAnsi="Aptos" w:cs="Times New Roman"/>
              </w:rPr>
              <w:t>organisational</w:t>
            </w:r>
            <w:proofErr w:type="spellEnd"/>
            <w:r w:rsidR="00144183" w:rsidRPr="001313E7">
              <w:rPr>
                <w:rFonts w:ascii="Aptos" w:hAnsi="Aptos" w:cs="Times New Roman"/>
              </w:rPr>
              <w:t xml:space="preserve"> management</w:t>
            </w:r>
          </w:p>
        </w:tc>
      </w:tr>
      <w:tr w:rsidR="00482941" w:rsidRPr="001313E7" w14:paraId="75C0B50A" w14:textId="77777777" w:rsidTr="5FB48E59">
        <w:trPr>
          <w:trHeight w:val="1654"/>
        </w:trPr>
        <w:tc>
          <w:tcPr>
            <w:tcW w:w="2114" w:type="dxa"/>
            <w:tcMar>
              <w:top w:w="100" w:type="dxa"/>
              <w:left w:w="100" w:type="dxa"/>
              <w:bottom w:w="100" w:type="dxa"/>
              <w:right w:w="100" w:type="dxa"/>
            </w:tcMar>
          </w:tcPr>
          <w:p w14:paraId="21991220" w14:textId="77777777" w:rsidR="00482941" w:rsidRPr="001313E7" w:rsidRDefault="00144183" w:rsidP="001313E7">
            <w:pPr>
              <w:rPr>
                <w:rFonts w:ascii="Aptos" w:hAnsi="Aptos" w:cs="Times New Roman"/>
              </w:rPr>
            </w:pPr>
            <w:r w:rsidRPr="001313E7">
              <w:rPr>
                <w:rFonts w:ascii="Aptos" w:hAnsi="Aptos" w:cs="Times New Roman"/>
                <w:b/>
                <w:bCs/>
              </w:rPr>
              <w:t>Contingency / Situational Leadership Theory</w:t>
            </w:r>
          </w:p>
        </w:tc>
        <w:tc>
          <w:tcPr>
            <w:tcW w:w="1594" w:type="dxa"/>
            <w:tcMar>
              <w:top w:w="100" w:type="dxa"/>
              <w:left w:w="100" w:type="dxa"/>
              <w:bottom w:w="100" w:type="dxa"/>
              <w:right w:w="100" w:type="dxa"/>
            </w:tcMar>
          </w:tcPr>
          <w:p w14:paraId="08590AC1" w14:textId="77777777" w:rsidR="00482941" w:rsidRPr="001313E7" w:rsidRDefault="00144183" w:rsidP="001313E7">
            <w:pPr>
              <w:rPr>
                <w:rFonts w:ascii="Aptos" w:hAnsi="Aptos" w:cs="Times New Roman"/>
              </w:rPr>
            </w:pPr>
            <w:r w:rsidRPr="001313E7">
              <w:rPr>
                <w:rFonts w:ascii="Aptos" w:hAnsi="Aptos" w:cs="Times New Roman"/>
              </w:rPr>
              <w:t>1960s – 1980s</w:t>
            </w:r>
          </w:p>
        </w:tc>
        <w:tc>
          <w:tcPr>
            <w:tcW w:w="2057" w:type="dxa"/>
            <w:tcMar>
              <w:top w:w="100" w:type="dxa"/>
              <w:left w:w="100" w:type="dxa"/>
              <w:bottom w:w="100" w:type="dxa"/>
              <w:right w:w="100" w:type="dxa"/>
            </w:tcMar>
          </w:tcPr>
          <w:p w14:paraId="5AFE3945" w14:textId="77777777" w:rsidR="00482941" w:rsidRPr="001313E7" w:rsidRDefault="00144183" w:rsidP="001313E7">
            <w:pPr>
              <w:rPr>
                <w:rFonts w:ascii="Aptos" w:hAnsi="Aptos" w:cs="Times New Roman"/>
              </w:rPr>
            </w:pPr>
            <w:r w:rsidRPr="001313E7">
              <w:rPr>
                <w:rFonts w:ascii="Aptos" w:hAnsi="Aptos" w:cs="Times New Roman"/>
              </w:rPr>
              <w:t>No single leadership style works in all situations; effectiveness depends on context and follower readiness</w:t>
            </w:r>
          </w:p>
        </w:tc>
        <w:tc>
          <w:tcPr>
            <w:tcW w:w="1581" w:type="dxa"/>
            <w:tcMar>
              <w:top w:w="100" w:type="dxa"/>
              <w:left w:w="100" w:type="dxa"/>
              <w:bottom w:w="100" w:type="dxa"/>
              <w:right w:w="100" w:type="dxa"/>
            </w:tcMar>
          </w:tcPr>
          <w:p w14:paraId="65E7FDE1" w14:textId="77777777" w:rsidR="00482941" w:rsidRPr="001313E7" w:rsidRDefault="00144183" w:rsidP="001313E7">
            <w:pPr>
              <w:rPr>
                <w:rFonts w:ascii="Aptos" w:hAnsi="Aptos" w:cs="Times New Roman"/>
              </w:rPr>
            </w:pPr>
            <w:r w:rsidRPr="001313E7">
              <w:rPr>
                <w:rFonts w:ascii="Aptos" w:hAnsi="Aptos" w:cs="Times New Roman"/>
              </w:rPr>
              <w:t>Adams (2009)</w:t>
            </w:r>
          </w:p>
        </w:tc>
        <w:tc>
          <w:tcPr>
            <w:tcW w:w="2014" w:type="dxa"/>
            <w:tcMar>
              <w:top w:w="100" w:type="dxa"/>
              <w:left w:w="100" w:type="dxa"/>
              <w:bottom w:w="100" w:type="dxa"/>
              <w:right w:w="100" w:type="dxa"/>
            </w:tcMar>
          </w:tcPr>
          <w:p w14:paraId="10039D92" w14:textId="77777777" w:rsidR="00482941" w:rsidRPr="001313E7" w:rsidRDefault="00144183" w:rsidP="001313E7">
            <w:pPr>
              <w:rPr>
                <w:rFonts w:ascii="Aptos" w:hAnsi="Aptos" w:cs="Times New Roman"/>
              </w:rPr>
            </w:pPr>
            <w:r w:rsidRPr="001313E7">
              <w:rPr>
                <w:rFonts w:ascii="Aptos" w:hAnsi="Aptos" w:cs="Times New Roman"/>
              </w:rPr>
              <w:t>Highlights flexibility and adaptability as central to leadership effectiveness</w:t>
            </w:r>
          </w:p>
        </w:tc>
      </w:tr>
      <w:tr w:rsidR="00482941" w:rsidRPr="001313E7" w14:paraId="2BF1AAD7" w14:textId="77777777" w:rsidTr="5FB48E59">
        <w:trPr>
          <w:trHeight w:val="1123"/>
        </w:trPr>
        <w:tc>
          <w:tcPr>
            <w:tcW w:w="2114" w:type="dxa"/>
            <w:tcMar>
              <w:top w:w="100" w:type="dxa"/>
              <w:left w:w="100" w:type="dxa"/>
              <w:bottom w:w="100" w:type="dxa"/>
              <w:right w:w="100" w:type="dxa"/>
            </w:tcMar>
          </w:tcPr>
          <w:p w14:paraId="7CEE3A03" w14:textId="77777777" w:rsidR="00482941" w:rsidRPr="001313E7" w:rsidRDefault="00144183" w:rsidP="001313E7">
            <w:pPr>
              <w:rPr>
                <w:rFonts w:ascii="Aptos" w:hAnsi="Aptos" w:cs="Times New Roman"/>
              </w:rPr>
            </w:pPr>
            <w:r w:rsidRPr="001313E7">
              <w:rPr>
                <w:rFonts w:ascii="Aptos" w:hAnsi="Aptos" w:cs="Times New Roman"/>
                <w:b/>
                <w:bCs/>
              </w:rPr>
              <w:t>Transformational Leadership Theory</w:t>
            </w:r>
          </w:p>
        </w:tc>
        <w:tc>
          <w:tcPr>
            <w:tcW w:w="1594" w:type="dxa"/>
            <w:tcMar>
              <w:top w:w="100" w:type="dxa"/>
              <w:left w:w="100" w:type="dxa"/>
              <w:bottom w:w="100" w:type="dxa"/>
              <w:right w:w="100" w:type="dxa"/>
            </w:tcMar>
          </w:tcPr>
          <w:p w14:paraId="5A348F2E" w14:textId="77777777" w:rsidR="00482941" w:rsidRPr="001313E7" w:rsidRDefault="00144183" w:rsidP="001313E7">
            <w:pPr>
              <w:rPr>
                <w:rFonts w:ascii="Aptos" w:hAnsi="Aptos" w:cs="Times New Roman"/>
              </w:rPr>
            </w:pPr>
            <w:r w:rsidRPr="001313E7">
              <w:rPr>
                <w:rFonts w:ascii="Aptos" w:hAnsi="Aptos" w:cs="Times New Roman"/>
              </w:rPr>
              <w:t>1970s – 1990s</w:t>
            </w:r>
          </w:p>
        </w:tc>
        <w:tc>
          <w:tcPr>
            <w:tcW w:w="2057" w:type="dxa"/>
            <w:tcMar>
              <w:top w:w="100" w:type="dxa"/>
              <w:left w:w="100" w:type="dxa"/>
              <w:bottom w:w="100" w:type="dxa"/>
              <w:right w:w="100" w:type="dxa"/>
            </w:tcMar>
          </w:tcPr>
          <w:p w14:paraId="2D65CEEC" w14:textId="77777777" w:rsidR="00482941" w:rsidRPr="001313E7" w:rsidRDefault="00144183" w:rsidP="001313E7">
            <w:pPr>
              <w:rPr>
                <w:rFonts w:ascii="Aptos" w:hAnsi="Aptos" w:cs="Times New Roman"/>
              </w:rPr>
            </w:pPr>
            <w:r w:rsidRPr="001313E7">
              <w:rPr>
                <w:rFonts w:ascii="Aptos" w:hAnsi="Aptos" w:cs="Times New Roman"/>
              </w:rPr>
              <w:t>Leaders inspire and motivate followers, foster innovation, and pursue shared vision</w:t>
            </w:r>
          </w:p>
        </w:tc>
        <w:tc>
          <w:tcPr>
            <w:tcW w:w="1581" w:type="dxa"/>
            <w:tcMar>
              <w:top w:w="100" w:type="dxa"/>
              <w:left w:w="100" w:type="dxa"/>
              <w:bottom w:w="100" w:type="dxa"/>
              <w:right w:w="100" w:type="dxa"/>
            </w:tcMar>
          </w:tcPr>
          <w:p w14:paraId="35C00D33" w14:textId="77777777" w:rsidR="00482941" w:rsidRPr="001313E7" w:rsidRDefault="00144183" w:rsidP="001313E7">
            <w:pPr>
              <w:rPr>
                <w:rFonts w:ascii="Aptos" w:hAnsi="Aptos" w:cs="Times New Roman"/>
              </w:rPr>
            </w:pPr>
            <w:r w:rsidRPr="001313E7">
              <w:rPr>
                <w:rFonts w:ascii="Aptos" w:hAnsi="Aptos" w:cs="Times New Roman"/>
              </w:rPr>
              <w:t>Griffiths (2013)</w:t>
            </w:r>
          </w:p>
        </w:tc>
        <w:tc>
          <w:tcPr>
            <w:tcW w:w="2014" w:type="dxa"/>
            <w:tcMar>
              <w:top w:w="100" w:type="dxa"/>
              <w:left w:w="100" w:type="dxa"/>
              <w:bottom w:w="100" w:type="dxa"/>
              <w:right w:w="100" w:type="dxa"/>
            </w:tcMar>
          </w:tcPr>
          <w:p w14:paraId="23C732B9" w14:textId="77777777" w:rsidR="00482941" w:rsidRPr="001313E7" w:rsidRDefault="00144183" w:rsidP="001313E7">
            <w:pPr>
              <w:rPr>
                <w:rFonts w:ascii="Aptos" w:hAnsi="Aptos" w:cs="Times New Roman"/>
              </w:rPr>
            </w:pPr>
            <w:r w:rsidRPr="001313E7">
              <w:rPr>
                <w:rFonts w:ascii="Aptos" w:hAnsi="Aptos" w:cs="Times New Roman"/>
              </w:rPr>
              <w:t xml:space="preserve">Particularly relevant in fast-changing, competitive, and collaborative </w:t>
            </w:r>
            <w:proofErr w:type="spellStart"/>
            <w:r w:rsidRPr="001313E7">
              <w:rPr>
                <w:rFonts w:ascii="Aptos" w:hAnsi="Aptos" w:cs="Times New Roman"/>
              </w:rPr>
              <w:t>organisations</w:t>
            </w:r>
            <w:proofErr w:type="spellEnd"/>
          </w:p>
        </w:tc>
      </w:tr>
      <w:tr w:rsidR="00482941" w:rsidRPr="001313E7" w14:paraId="592A794A" w14:textId="77777777" w:rsidTr="5FB48E59">
        <w:trPr>
          <w:trHeight w:val="1258"/>
        </w:trPr>
        <w:tc>
          <w:tcPr>
            <w:tcW w:w="2114" w:type="dxa"/>
            <w:tcMar>
              <w:top w:w="100" w:type="dxa"/>
              <w:left w:w="100" w:type="dxa"/>
              <w:bottom w:w="100" w:type="dxa"/>
              <w:right w:w="100" w:type="dxa"/>
            </w:tcMar>
          </w:tcPr>
          <w:p w14:paraId="7133C674" w14:textId="77777777" w:rsidR="00482941" w:rsidRPr="001313E7" w:rsidRDefault="00144183" w:rsidP="001313E7">
            <w:pPr>
              <w:rPr>
                <w:rFonts w:ascii="Aptos" w:hAnsi="Aptos" w:cs="Times New Roman"/>
              </w:rPr>
            </w:pPr>
            <w:r w:rsidRPr="001313E7">
              <w:rPr>
                <w:rFonts w:ascii="Aptos" w:hAnsi="Aptos" w:cs="Times New Roman"/>
                <w:b/>
                <w:bCs/>
              </w:rPr>
              <w:lastRenderedPageBreak/>
              <w:t>Ethical / Servant Leadership Theory</w:t>
            </w:r>
          </w:p>
        </w:tc>
        <w:tc>
          <w:tcPr>
            <w:tcW w:w="1594" w:type="dxa"/>
            <w:tcMar>
              <w:top w:w="100" w:type="dxa"/>
              <w:left w:w="100" w:type="dxa"/>
              <w:bottom w:w="100" w:type="dxa"/>
              <w:right w:w="100" w:type="dxa"/>
            </w:tcMar>
          </w:tcPr>
          <w:p w14:paraId="6A5153DD" w14:textId="77777777" w:rsidR="00482941" w:rsidRPr="001313E7" w:rsidRDefault="00144183" w:rsidP="001313E7">
            <w:pPr>
              <w:rPr>
                <w:rFonts w:ascii="Aptos" w:hAnsi="Aptos" w:cs="Times New Roman"/>
              </w:rPr>
            </w:pPr>
            <w:r w:rsidRPr="001313E7">
              <w:rPr>
                <w:rFonts w:ascii="Aptos" w:hAnsi="Aptos" w:cs="Times New Roman"/>
              </w:rPr>
              <w:t>1980s – Present</w:t>
            </w:r>
          </w:p>
        </w:tc>
        <w:tc>
          <w:tcPr>
            <w:tcW w:w="2057" w:type="dxa"/>
            <w:tcMar>
              <w:top w:w="100" w:type="dxa"/>
              <w:left w:w="100" w:type="dxa"/>
              <w:bottom w:w="100" w:type="dxa"/>
              <w:right w:w="100" w:type="dxa"/>
            </w:tcMar>
          </w:tcPr>
          <w:p w14:paraId="4D0B2BB6" w14:textId="77777777" w:rsidR="00482941" w:rsidRPr="001313E7" w:rsidRDefault="00144183" w:rsidP="001313E7">
            <w:pPr>
              <w:rPr>
                <w:rFonts w:ascii="Aptos" w:hAnsi="Aptos" w:cs="Times New Roman"/>
              </w:rPr>
            </w:pPr>
            <w:r w:rsidRPr="001313E7">
              <w:rPr>
                <w:rFonts w:ascii="Aptos" w:hAnsi="Aptos" w:cs="Times New Roman"/>
              </w:rPr>
              <w:t xml:space="preserve">Leadership as moral responsibility; </w:t>
            </w:r>
            <w:r w:rsidR="009F5D9B" w:rsidRPr="001313E7">
              <w:rPr>
                <w:rFonts w:ascii="Aptos" w:hAnsi="Aptos" w:cs="Times New Roman"/>
              </w:rPr>
              <w:t>prioritizes</w:t>
            </w:r>
            <w:r w:rsidRPr="001313E7">
              <w:rPr>
                <w:rFonts w:ascii="Aptos" w:hAnsi="Aptos" w:cs="Times New Roman"/>
              </w:rPr>
              <w:t xml:space="preserve"> ethics, trust, and service to followers</w:t>
            </w:r>
          </w:p>
        </w:tc>
        <w:tc>
          <w:tcPr>
            <w:tcW w:w="1581" w:type="dxa"/>
            <w:tcMar>
              <w:top w:w="100" w:type="dxa"/>
              <w:left w:w="100" w:type="dxa"/>
              <w:bottom w:w="100" w:type="dxa"/>
              <w:right w:w="100" w:type="dxa"/>
            </w:tcMar>
          </w:tcPr>
          <w:p w14:paraId="4098CA92" w14:textId="77777777" w:rsidR="00482941" w:rsidRPr="001313E7" w:rsidRDefault="00144183" w:rsidP="001313E7">
            <w:pPr>
              <w:rPr>
                <w:rFonts w:ascii="Aptos" w:hAnsi="Aptos" w:cs="Times New Roman"/>
              </w:rPr>
            </w:pPr>
            <w:r w:rsidRPr="001313E7">
              <w:rPr>
                <w:rFonts w:ascii="Aptos" w:hAnsi="Aptos" w:cs="Times New Roman"/>
              </w:rPr>
              <w:t>Keogh (2011)</w:t>
            </w:r>
          </w:p>
        </w:tc>
        <w:tc>
          <w:tcPr>
            <w:tcW w:w="2014" w:type="dxa"/>
            <w:tcMar>
              <w:top w:w="100" w:type="dxa"/>
              <w:left w:w="100" w:type="dxa"/>
              <w:bottom w:w="100" w:type="dxa"/>
              <w:right w:w="100" w:type="dxa"/>
            </w:tcMar>
          </w:tcPr>
          <w:p w14:paraId="40A01AA1" w14:textId="77777777" w:rsidR="00482941" w:rsidRPr="001313E7" w:rsidRDefault="00144183" w:rsidP="001313E7">
            <w:pPr>
              <w:rPr>
                <w:rFonts w:ascii="Aptos" w:hAnsi="Aptos" w:cs="Times New Roman"/>
              </w:rPr>
            </w:pPr>
            <w:r w:rsidRPr="001313E7">
              <w:rPr>
                <w:rFonts w:ascii="Aptos" w:hAnsi="Aptos" w:cs="Times New Roman"/>
              </w:rPr>
              <w:t>Focuses on integrity, stakeholder accountability, and values-driven leadership</w:t>
            </w:r>
          </w:p>
        </w:tc>
      </w:tr>
      <w:tr w:rsidR="00482941" w:rsidRPr="001313E7" w14:paraId="3DA5B72C" w14:textId="77777777" w:rsidTr="5FB48E59">
        <w:trPr>
          <w:trHeight w:val="1501"/>
        </w:trPr>
        <w:tc>
          <w:tcPr>
            <w:tcW w:w="2114" w:type="dxa"/>
            <w:tcMar>
              <w:top w:w="100" w:type="dxa"/>
              <w:left w:w="100" w:type="dxa"/>
              <w:bottom w:w="100" w:type="dxa"/>
              <w:right w:w="100" w:type="dxa"/>
            </w:tcMar>
          </w:tcPr>
          <w:p w14:paraId="4D7BEDD0" w14:textId="77777777" w:rsidR="00482941" w:rsidRPr="001313E7" w:rsidRDefault="00144183" w:rsidP="001313E7">
            <w:pPr>
              <w:rPr>
                <w:rFonts w:ascii="Aptos" w:hAnsi="Aptos" w:cs="Times New Roman"/>
              </w:rPr>
            </w:pPr>
            <w:r w:rsidRPr="001313E7">
              <w:rPr>
                <w:rFonts w:ascii="Aptos" w:hAnsi="Aptos" w:cs="Times New Roman"/>
                <w:b/>
                <w:bCs/>
              </w:rPr>
              <w:t>Relational / Contemporary Leadership</w:t>
            </w:r>
          </w:p>
        </w:tc>
        <w:tc>
          <w:tcPr>
            <w:tcW w:w="1594" w:type="dxa"/>
            <w:tcMar>
              <w:top w:w="100" w:type="dxa"/>
              <w:left w:w="100" w:type="dxa"/>
              <w:bottom w:w="100" w:type="dxa"/>
              <w:right w:w="100" w:type="dxa"/>
            </w:tcMar>
          </w:tcPr>
          <w:p w14:paraId="265F2DEA" w14:textId="77777777" w:rsidR="00482941" w:rsidRPr="001313E7" w:rsidRDefault="00144183" w:rsidP="001313E7">
            <w:pPr>
              <w:rPr>
                <w:rFonts w:ascii="Aptos" w:hAnsi="Aptos" w:cs="Times New Roman"/>
              </w:rPr>
            </w:pPr>
            <w:r w:rsidRPr="001313E7">
              <w:rPr>
                <w:rFonts w:ascii="Aptos" w:hAnsi="Aptos" w:cs="Times New Roman"/>
              </w:rPr>
              <w:t>2000s – Present</w:t>
            </w:r>
          </w:p>
        </w:tc>
        <w:tc>
          <w:tcPr>
            <w:tcW w:w="2057" w:type="dxa"/>
            <w:tcMar>
              <w:top w:w="100" w:type="dxa"/>
              <w:left w:w="100" w:type="dxa"/>
              <w:bottom w:w="100" w:type="dxa"/>
              <w:right w:w="100" w:type="dxa"/>
            </w:tcMar>
          </w:tcPr>
          <w:p w14:paraId="2C712C52" w14:textId="77777777" w:rsidR="00482941" w:rsidRPr="001313E7" w:rsidRDefault="00144183" w:rsidP="001313E7">
            <w:pPr>
              <w:rPr>
                <w:rFonts w:ascii="Aptos" w:hAnsi="Aptos" w:cs="Times New Roman"/>
              </w:rPr>
            </w:pPr>
            <w:r w:rsidRPr="001313E7">
              <w:rPr>
                <w:rFonts w:ascii="Aptos" w:hAnsi="Aptos" w:cs="Times New Roman"/>
              </w:rPr>
              <w:t>Leadership as socially constructed, relational, and collective; not confined to formal authority</w:t>
            </w:r>
          </w:p>
        </w:tc>
        <w:tc>
          <w:tcPr>
            <w:tcW w:w="1581" w:type="dxa"/>
            <w:tcMar>
              <w:top w:w="100" w:type="dxa"/>
              <w:left w:w="100" w:type="dxa"/>
              <w:bottom w:w="100" w:type="dxa"/>
              <w:right w:w="100" w:type="dxa"/>
            </w:tcMar>
          </w:tcPr>
          <w:p w14:paraId="0CBE161E" w14:textId="77777777" w:rsidR="00482941" w:rsidRPr="001313E7" w:rsidRDefault="00144183" w:rsidP="001313E7">
            <w:pPr>
              <w:rPr>
                <w:rFonts w:ascii="Aptos" w:hAnsi="Aptos" w:cs="Times New Roman"/>
              </w:rPr>
            </w:pPr>
            <w:r w:rsidRPr="001313E7">
              <w:rPr>
                <w:rFonts w:ascii="Aptos" w:hAnsi="Aptos" w:cs="Times New Roman"/>
              </w:rPr>
              <w:t>Richardson (2011)</w:t>
            </w:r>
          </w:p>
        </w:tc>
        <w:tc>
          <w:tcPr>
            <w:tcW w:w="2014" w:type="dxa"/>
            <w:tcMar>
              <w:top w:w="100" w:type="dxa"/>
              <w:left w:w="100" w:type="dxa"/>
              <w:bottom w:w="100" w:type="dxa"/>
              <w:right w:w="100" w:type="dxa"/>
            </w:tcMar>
          </w:tcPr>
          <w:p w14:paraId="73632595" w14:textId="77777777" w:rsidR="00482941" w:rsidRPr="001313E7" w:rsidRDefault="00144183" w:rsidP="001313E7">
            <w:pPr>
              <w:rPr>
                <w:rFonts w:ascii="Aptos" w:hAnsi="Aptos" w:cs="Times New Roman"/>
                <w:lang w:val="en-US"/>
              </w:rPr>
            </w:pPr>
            <w:r w:rsidRPr="001313E7">
              <w:rPr>
                <w:rFonts w:ascii="Aptos" w:hAnsi="Aptos" w:cs="Times New Roman"/>
                <w:lang w:val="en-US"/>
              </w:rPr>
              <w:t xml:space="preserve">Reflects modern </w:t>
            </w:r>
            <w:proofErr w:type="spellStart"/>
            <w:r w:rsidRPr="001313E7">
              <w:rPr>
                <w:rFonts w:ascii="Aptos" w:hAnsi="Aptos" w:cs="Times New Roman"/>
                <w:lang w:val="en-US"/>
              </w:rPr>
              <w:t>organisational</w:t>
            </w:r>
            <w:proofErr w:type="spellEnd"/>
            <w:r w:rsidRPr="001313E7">
              <w:rPr>
                <w:rFonts w:ascii="Aptos" w:hAnsi="Aptos" w:cs="Times New Roman"/>
                <w:lang w:val="en-US"/>
              </w:rPr>
              <w:t xml:space="preserve"> realities: teamwork, distributed leadership, and inclusive practices</w:t>
            </w:r>
          </w:p>
        </w:tc>
      </w:tr>
    </w:tbl>
    <w:p w14:paraId="4ED63C8D" w14:textId="77777777" w:rsidR="00E428BF" w:rsidRDefault="00E428BF" w:rsidP="00E428BF">
      <w:bookmarkStart w:id="13" w:name="_cxsnr93f648f" w:colFirst="0" w:colLast="0"/>
      <w:bookmarkStart w:id="14" w:name="_Toc222516653"/>
      <w:bookmarkEnd w:id="13"/>
    </w:p>
    <w:p w14:paraId="1920D005" w14:textId="035429DA" w:rsidR="00482941" w:rsidRPr="001313E7" w:rsidRDefault="006401A5" w:rsidP="00E428BF">
      <w:pPr>
        <w:pStyle w:val="Heading3"/>
      </w:pPr>
      <w:r w:rsidRPr="001313E7">
        <w:t>2.3</w:t>
      </w:r>
      <w:r w:rsidRPr="001313E7">
        <w:tab/>
      </w:r>
      <w:r w:rsidR="00144183" w:rsidRPr="001313E7">
        <w:t>Women Leadership in the Technology Industry</w:t>
      </w:r>
      <w:bookmarkEnd w:id="14"/>
    </w:p>
    <w:p w14:paraId="1AD91BB9" w14:textId="15FCE67F"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Despite the industry's reputation for innovation and advancement, women are still disproportionately under-represented in the technology sector. Women only make up around 25% of the global tech workforce, according to recent data, and the disparity is even more pronounced in senior roles, where they make up just 11% of executive positions (Skillsoft, 2023). These numbers </w:t>
      </w:r>
      <w:r w:rsidR="00440180" w:rsidRPr="001313E7">
        <w:rPr>
          <w:rFonts w:ascii="Aptos" w:hAnsi="Aptos" w:cs="Times New Roman"/>
          <w:sz w:val="24"/>
          <w:szCs w:val="24"/>
          <w:lang w:val="en-US"/>
        </w:rPr>
        <w:t xml:space="preserve">suggest the need to explore the </w:t>
      </w:r>
      <w:r w:rsidRPr="001313E7">
        <w:rPr>
          <w:rFonts w:ascii="Aptos" w:hAnsi="Aptos" w:cs="Times New Roman"/>
          <w:sz w:val="24"/>
          <w:szCs w:val="24"/>
          <w:lang w:val="en-US"/>
        </w:rPr>
        <w:t>enduring structural and cultural obstacles that prevent women from progressing in a field dominated by men.</w:t>
      </w:r>
    </w:p>
    <w:p w14:paraId="16093BC3" w14:textId="4D4C0F26"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The Skillsoft Women in Tech Report reveals systemic issues like gender bias, a lack of mentorship, and limited access to leadership development opportunities. It offers a thorough understanding of women's experiences across career stages and industries (Skillsoft, 2023). These challenges contribute to high turnover rates among women in technology </w:t>
      </w:r>
      <w:r w:rsidR="00440180" w:rsidRPr="001313E7">
        <w:rPr>
          <w:rFonts w:ascii="Aptos" w:hAnsi="Aptos" w:cs="Times New Roman"/>
          <w:sz w:val="24"/>
          <w:szCs w:val="24"/>
        </w:rPr>
        <w:t>lending also to</w:t>
      </w:r>
      <w:r w:rsidRPr="001313E7">
        <w:rPr>
          <w:rFonts w:ascii="Aptos" w:hAnsi="Aptos" w:cs="Times New Roman"/>
          <w:sz w:val="24"/>
          <w:szCs w:val="24"/>
        </w:rPr>
        <w:t xml:space="preserve"> slowing career advancement. Due to workplace cultures that limit their contributions and leadership potential, lack of sponsorship, and exclusion from powerful networks, many people quit the sector in the middle of their careers (McKinsey, 2020).</w:t>
      </w:r>
    </w:p>
    <w:p w14:paraId="7B465A1D"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Crucially, the gender gap in technology has significant cultural and economic ramifications and is not just a problem for women. Diverse teams consistently perform better, exhibiting higher levels of creativity, invention, and problem-solving skills, according to research (Hunt et al., 2018). The industry's ability to innovate and maintain its competitive edge may be hampered by a workforce that lacks gender diversity. Economically speaking, reducing gender disparities in leadership and employment could boost global GDP by an estimated </w:t>
      </w:r>
      <w:r w:rsidRPr="001313E7">
        <w:rPr>
          <w:rFonts w:ascii="Aptos" w:hAnsi="Aptos" w:cs="Times New Roman"/>
          <w:sz w:val="24"/>
          <w:szCs w:val="24"/>
          <w:lang w:val="en-US"/>
        </w:rPr>
        <w:lastRenderedPageBreak/>
        <w:t>$12 trillion by 2025, supporting the claim that gender inclusion is both morally and financially necessary (McKinsey &amp; Company, 2020).</w:t>
      </w:r>
    </w:p>
    <w:p w14:paraId="54FC062A" w14:textId="79EE0C21"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A multi-layered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approach is necessary to address these disparities. Strong diversity, equity, and inclusion policies that actively combat prejudice, increase promotion route transparency, and establish fair access to professional growth must be put in place by businesses. Programs for sponsorship and mentoring are especially crucial for boosting awareness and assisting women in assuming leadership positions (Ely et al., 2011). Additionally, highly skilled women, especially those juggling work and family obligations, can be retained in inclusive and flexible work environments. Collectively, these strategies are essential for creating a sustainable female leadership pipeline and transforming the gender landscape within the technology sector</w:t>
      </w:r>
      <w:r w:rsidR="00440180" w:rsidRPr="001313E7">
        <w:rPr>
          <w:rFonts w:ascii="Aptos" w:hAnsi="Aptos" w:cs="Times New Roman"/>
          <w:sz w:val="24"/>
          <w:szCs w:val="24"/>
          <w:lang w:val="en-US"/>
        </w:rPr>
        <w:t>.</w:t>
      </w:r>
    </w:p>
    <w:p w14:paraId="63856E5E" w14:textId="5335FDA3" w:rsidR="00482941" w:rsidRPr="001313E7" w:rsidRDefault="006401A5" w:rsidP="00E428BF">
      <w:pPr>
        <w:pStyle w:val="Heading3"/>
      </w:pPr>
      <w:bookmarkStart w:id="15" w:name="_avrnvywhqyx0" w:colFirst="0" w:colLast="0"/>
      <w:bookmarkStart w:id="16" w:name="_Toc222516654"/>
      <w:bookmarkEnd w:id="15"/>
      <w:r w:rsidRPr="001313E7">
        <w:t>2.4</w:t>
      </w:r>
      <w:r w:rsidRPr="001313E7">
        <w:tab/>
      </w:r>
      <w:proofErr w:type="spellStart"/>
      <w:r w:rsidR="00144183" w:rsidRPr="001313E7">
        <w:t>Organisational</w:t>
      </w:r>
      <w:proofErr w:type="spellEnd"/>
      <w:r w:rsidR="00144183" w:rsidRPr="001313E7">
        <w:t xml:space="preserve"> Culture and Structural Barriers</w:t>
      </w:r>
      <w:bookmarkEnd w:id="16"/>
    </w:p>
    <w:p w14:paraId="10E808AF" w14:textId="77777777"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Previous empirical studies have repeatedly argued that the success or failure of leadership development initiatives is inseparable from </w:t>
      </w:r>
      <w:proofErr w:type="spellStart"/>
      <w:r w:rsidRPr="001313E7">
        <w:rPr>
          <w:rFonts w:ascii="Aptos" w:eastAsia="Times New Roman" w:hAnsi="Aptos" w:cs="Times New Roman"/>
          <w:sz w:val="24"/>
          <w:szCs w:val="24"/>
          <w:lang w:val="en-US"/>
        </w:rPr>
        <w:t>organisational</w:t>
      </w:r>
      <w:proofErr w:type="spellEnd"/>
      <w:r w:rsidRPr="001313E7">
        <w:rPr>
          <w:rFonts w:ascii="Aptos" w:eastAsia="Times New Roman" w:hAnsi="Aptos" w:cs="Times New Roman"/>
          <w:sz w:val="24"/>
          <w:szCs w:val="24"/>
          <w:lang w:val="en-US"/>
        </w:rPr>
        <w:t xml:space="preserve"> culture, particularly within the technology industry where gendered norms shape career progression (George, 2024; </w:t>
      </w:r>
      <w:proofErr w:type="spellStart"/>
      <w:r w:rsidRPr="001313E7">
        <w:rPr>
          <w:rFonts w:ascii="Aptos" w:eastAsia="Times New Roman" w:hAnsi="Aptos" w:cs="Times New Roman"/>
          <w:sz w:val="24"/>
          <w:szCs w:val="24"/>
          <w:lang w:val="en-US"/>
        </w:rPr>
        <w:t>Kuteesa</w:t>
      </w:r>
      <w:proofErr w:type="spellEnd"/>
      <w:r w:rsidRPr="001313E7">
        <w:rPr>
          <w:rFonts w:ascii="Aptos" w:eastAsia="Times New Roman" w:hAnsi="Aptos" w:cs="Times New Roman"/>
          <w:sz w:val="24"/>
          <w:szCs w:val="24"/>
          <w:lang w:val="en-US"/>
        </w:rPr>
        <w:t xml:space="preserve"> et al., 2024). Bias in performance evaluation remains particularly influential: assertive </w:t>
      </w:r>
      <w:r w:rsidR="009F5D9B" w:rsidRPr="001313E7">
        <w:rPr>
          <w:rFonts w:ascii="Aptos" w:eastAsia="Times New Roman" w:hAnsi="Aptos" w:cs="Times New Roman"/>
          <w:sz w:val="24"/>
          <w:szCs w:val="24"/>
          <w:lang w:val="en-US"/>
        </w:rPr>
        <w:t>behavior</w:t>
      </w:r>
      <w:r w:rsidRPr="001313E7">
        <w:rPr>
          <w:rFonts w:ascii="Aptos" w:eastAsia="Times New Roman" w:hAnsi="Aptos" w:cs="Times New Roman"/>
          <w:sz w:val="24"/>
          <w:szCs w:val="24"/>
          <w:lang w:val="en-US"/>
        </w:rPr>
        <w:t xml:space="preserve"> in women is often interpreted negatively, while similar </w:t>
      </w:r>
      <w:r w:rsidR="009F5D9B" w:rsidRPr="001313E7">
        <w:rPr>
          <w:rFonts w:ascii="Aptos" w:eastAsia="Times New Roman" w:hAnsi="Aptos" w:cs="Times New Roman"/>
          <w:sz w:val="24"/>
          <w:szCs w:val="24"/>
          <w:lang w:val="en-US"/>
        </w:rPr>
        <w:t>behavior</w:t>
      </w:r>
      <w:r w:rsidRPr="001313E7">
        <w:rPr>
          <w:rFonts w:ascii="Aptos" w:eastAsia="Times New Roman" w:hAnsi="Aptos" w:cs="Times New Roman"/>
          <w:sz w:val="24"/>
          <w:szCs w:val="24"/>
          <w:lang w:val="en-US"/>
        </w:rPr>
        <w:t xml:space="preserve"> in men is viewed as leadership strength, reinforcing long-standing cultural stereotypes that restrict women’s advancement (Alhassan &amp; Al </w:t>
      </w:r>
      <w:proofErr w:type="spellStart"/>
      <w:r w:rsidRPr="001313E7">
        <w:rPr>
          <w:rFonts w:ascii="Aptos" w:eastAsia="Times New Roman" w:hAnsi="Aptos" w:cs="Times New Roman"/>
          <w:sz w:val="24"/>
          <w:szCs w:val="24"/>
          <w:lang w:val="en-US"/>
        </w:rPr>
        <w:t>Doghan</w:t>
      </w:r>
      <w:proofErr w:type="spellEnd"/>
      <w:r w:rsidRPr="001313E7">
        <w:rPr>
          <w:rFonts w:ascii="Aptos" w:eastAsia="Times New Roman" w:hAnsi="Aptos" w:cs="Times New Roman"/>
          <w:sz w:val="24"/>
          <w:szCs w:val="24"/>
          <w:lang w:val="en-US"/>
        </w:rPr>
        <w:t xml:space="preserve">, 2022). Cultural barriers also manifest through “bro-culture,” lack of psychological safety, and informal gatekeeping within male-dominated teams—conditions widely documented in studies of gender inequality and networking practices in tech </w:t>
      </w:r>
      <w:proofErr w:type="spellStart"/>
      <w:r w:rsidRPr="001313E7">
        <w:rPr>
          <w:rFonts w:ascii="Aptos" w:eastAsia="Times New Roman" w:hAnsi="Aptos" w:cs="Times New Roman"/>
          <w:sz w:val="24"/>
          <w:szCs w:val="24"/>
          <w:lang w:val="en-US"/>
        </w:rPr>
        <w:t>organisations</w:t>
      </w:r>
      <w:proofErr w:type="spellEnd"/>
      <w:r w:rsidRPr="001313E7">
        <w:rPr>
          <w:rFonts w:ascii="Aptos" w:eastAsia="Times New Roman" w:hAnsi="Aptos" w:cs="Times New Roman"/>
          <w:sz w:val="24"/>
          <w:szCs w:val="24"/>
          <w:lang w:val="en-US"/>
        </w:rPr>
        <w:t xml:space="preserve"> (Mickey, 2022).</w:t>
      </w:r>
    </w:p>
    <w:p w14:paraId="30A1D0B5" w14:textId="77777777"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Work-life balance remains another contested dimension. Although technological firms frequently promote flexible work arrangements, women often report a persistent stigma attached to using such benefits, which in turn affects promotion outcomes (</w:t>
      </w:r>
      <w:proofErr w:type="spellStart"/>
      <w:r w:rsidRPr="001313E7">
        <w:rPr>
          <w:rFonts w:ascii="Aptos" w:eastAsia="Times New Roman" w:hAnsi="Aptos" w:cs="Times New Roman"/>
          <w:sz w:val="24"/>
          <w:szCs w:val="24"/>
          <w:lang w:val="en-US"/>
        </w:rPr>
        <w:t>Kuteesa</w:t>
      </w:r>
      <w:proofErr w:type="spellEnd"/>
      <w:r w:rsidRPr="001313E7">
        <w:rPr>
          <w:rFonts w:ascii="Aptos" w:eastAsia="Times New Roman" w:hAnsi="Aptos" w:cs="Times New Roman"/>
          <w:sz w:val="24"/>
          <w:szCs w:val="24"/>
          <w:lang w:val="en-US"/>
        </w:rPr>
        <w:t xml:space="preserve"> et al., 2024). Senior leadership roles in tech typically demand visibility, long hours, and continuous availability, conditions that disproportionately disadvantage women with caregiving responsibilities and reflect leadership pathways shaped around traditional male career trajectories (George, 2024).</w:t>
      </w:r>
    </w:p>
    <w:p w14:paraId="4AD06CE5" w14:textId="77777777"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Recent literature also highlights specific leadership qualities that enable women to thrive in senior tech-oriented roles, including strategic communication, political skill, transformational leadership, emotional intelligence, negotiation capability, and self-advocacy (Alhassan &amp; Al </w:t>
      </w:r>
      <w:proofErr w:type="spellStart"/>
      <w:r w:rsidRPr="001313E7">
        <w:rPr>
          <w:rFonts w:ascii="Aptos" w:eastAsia="Times New Roman" w:hAnsi="Aptos" w:cs="Times New Roman"/>
          <w:sz w:val="24"/>
          <w:szCs w:val="24"/>
          <w:lang w:val="en-US"/>
        </w:rPr>
        <w:t>Doghan</w:t>
      </w:r>
      <w:proofErr w:type="spellEnd"/>
      <w:r w:rsidRPr="001313E7">
        <w:rPr>
          <w:rFonts w:ascii="Aptos" w:eastAsia="Times New Roman" w:hAnsi="Aptos" w:cs="Times New Roman"/>
          <w:sz w:val="24"/>
          <w:szCs w:val="24"/>
          <w:lang w:val="en-US"/>
        </w:rPr>
        <w:t xml:space="preserve">, 2022; Raj et al., 2024). However, researchers caution against framing these competencies as deficiencies in women; rather, women frequently </w:t>
      </w:r>
      <w:r w:rsidRPr="001313E7">
        <w:rPr>
          <w:rFonts w:ascii="Aptos" w:eastAsia="Times New Roman" w:hAnsi="Aptos" w:cs="Times New Roman"/>
          <w:sz w:val="24"/>
          <w:szCs w:val="24"/>
          <w:lang w:val="en-US"/>
        </w:rPr>
        <w:lastRenderedPageBreak/>
        <w:t xml:space="preserve">possess these capabilities but struggle to gain recognition within biased </w:t>
      </w:r>
      <w:proofErr w:type="spellStart"/>
      <w:r w:rsidRPr="001313E7">
        <w:rPr>
          <w:rFonts w:ascii="Aptos" w:eastAsia="Times New Roman" w:hAnsi="Aptos" w:cs="Times New Roman"/>
          <w:sz w:val="24"/>
          <w:szCs w:val="24"/>
          <w:lang w:val="en-US"/>
        </w:rPr>
        <w:t>organisational</w:t>
      </w:r>
      <w:proofErr w:type="spellEnd"/>
      <w:r w:rsidRPr="001313E7">
        <w:rPr>
          <w:rFonts w:ascii="Aptos" w:eastAsia="Times New Roman" w:hAnsi="Aptos" w:cs="Times New Roman"/>
          <w:sz w:val="24"/>
          <w:szCs w:val="24"/>
          <w:lang w:val="en-US"/>
        </w:rPr>
        <w:t xml:space="preserve"> systems that reward traditionally masculine leadership </w:t>
      </w:r>
      <w:r w:rsidR="009F5D9B" w:rsidRPr="001313E7">
        <w:rPr>
          <w:rFonts w:ascii="Aptos" w:eastAsia="Times New Roman" w:hAnsi="Aptos" w:cs="Times New Roman"/>
          <w:sz w:val="24"/>
          <w:szCs w:val="24"/>
          <w:lang w:val="en-US"/>
        </w:rPr>
        <w:t>behaviors</w:t>
      </w:r>
      <w:r w:rsidRPr="001313E7">
        <w:rPr>
          <w:rFonts w:ascii="Aptos" w:eastAsia="Times New Roman" w:hAnsi="Aptos" w:cs="Times New Roman"/>
          <w:sz w:val="24"/>
          <w:szCs w:val="24"/>
          <w:lang w:val="en-US"/>
        </w:rPr>
        <w:t xml:space="preserve"> (Biswas, Roberts &amp; Stainback, 2021).</w:t>
      </w:r>
    </w:p>
    <w:p w14:paraId="38EE6F6C" w14:textId="77777777"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Positioning strategies, how women present and leverage their expertise within </w:t>
      </w:r>
      <w:proofErr w:type="spellStart"/>
      <w:r w:rsidRPr="001313E7">
        <w:rPr>
          <w:rFonts w:ascii="Aptos" w:eastAsia="Times New Roman" w:hAnsi="Aptos" w:cs="Times New Roman"/>
          <w:sz w:val="24"/>
          <w:szCs w:val="24"/>
          <w:lang w:val="en-US"/>
        </w:rPr>
        <w:t>organisational</w:t>
      </w:r>
      <w:proofErr w:type="spellEnd"/>
      <w:r w:rsidRPr="001313E7">
        <w:rPr>
          <w:rFonts w:ascii="Aptos" w:eastAsia="Times New Roman" w:hAnsi="Aptos" w:cs="Times New Roman"/>
          <w:sz w:val="24"/>
          <w:szCs w:val="24"/>
          <w:lang w:val="en-US"/>
        </w:rPr>
        <w:t xml:space="preserve"> power structures, have similarly emerged as a significant determinant of leadership progression. Successful positioning is often dependent on sponsorship, visibility, alignment with </w:t>
      </w:r>
      <w:proofErr w:type="spellStart"/>
      <w:r w:rsidRPr="001313E7">
        <w:rPr>
          <w:rFonts w:ascii="Aptos" w:eastAsia="Times New Roman" w:hAnsi="Aptos" w:cs="Times New Roman"/>
          <w:sz w:val="24"/>
          <w:szCs w:val="24"/>
          <w:lang w:val="en-US"/>
        </w:rPr>
        <w:t>organisational</w:t>
      </w:r>
      <w:proofErr w:type="spellEnd"/>
      <w:r w:rsidRPr="001313E7">
        <w:rPr>
          <w:rFonts w:ascii="Aptos" w:eastAsia="Times New Roman" w:hAnsi="Aptos" w:cs="Times New Roman"/>
          <w:sz w:val="24"/>
          <w:szCs w:val="24"/>
          <w:lang w:val="en-US"/>
        </w:rPr>
        <w:t xml:space="preserve"> priorities, and access to influential networks, elements shown to be unequally distributed in tech </w:t>
      </w:r>
      <w:proofErr w:type="spellStart"/>
      <w:r w:rsidRPr="001313E7">
        <w:rPr>
          <w:rFonts w:ascii="Aptos" w:eastAsia="Times New Roman" w:hAnsi="Aptos" w:cs="Times New Roman"/>
          <w:sz w:val="24"/>
          <w:szCs w:val="24"/>
          <w:lang w:val="en-US"/>
        </w:rPr>
        <w:t>organisations</w:t>
      </w:r>
      <w:proofErr w:type="spellEnd"/>
      <w:r w:rsidRPr="001313E7">
        <w:rPr>
          <w:rFonts w:ascii="Aptos" w:eastAsia="Times New Roman" w:hAnsi="Aptos" w:cs="Times New Roman"/>
          <w:sz w:val="24"/>
          <w:szCs w:val="24"/>
          <w:lang w:val="en-US"/>
        </w:rPr>
        <w:t xml:space="preserve"> (Mickey, 2022). Nevertheless, the literature highlights a structural paradox: the </w:t>
      </w:r>
      <w:r w:rsidR="009F5D9B" w:rsidRPr="001313E7">
        <w:rPr>
          <w:rFonts w:ascii="Aptos" w:eastAsia="Times New Roman" w:hAnsi="Aptos" w:cs="Times New Roman"/>
          <w:sz w:val="24"/>
          <w:szCs w:val="24"/>
          <w:lang w:val="en-US"/>
        </w:rPr>
        <w:t>behaviors</w:t>
      </w:r>
      <w:r w:rsidRPr="001313E7">
        <w:rPr>
          <w:rFonts w:ascii="Aptos" w:eastAsia="Times New Roman" w:hAnsi="Aptos" w:cs="Times New Roman"/>
          <w:sz w:val="24"/>
          <w:szCs w:val="24"/>
          <w:lang w:val="en-US"/>
        </w:rPr>
        <w:t xml:space="preserve"> that secure visibility and influence may simultaneously violate gender expectations, creating a “tightrope” in which women must balance competence with social acceptability (George, 2024). This paradox underscores the cultural and structural constraints within which women navigate leadership development in the technology sector.</w:t>
      </w:r>
    </w:p>
    <w:p w14:paraId="58A12A04" w14:textId="2BD44620" w:rsidR="00482941" w:rsidRPr="001313E7" w:rsidRDefault="006401A5" w:rsidP="00E428BF">
      <w:pPr>
        <w:pStyle w:val="Heading3"/>
      </w:pPr>
      <w:bookmarkStart w:id="17" w:name="_Toc222516655"/>
      <w:r w:rsidRPr="001313E7">
        <w:t>2.5</w:t>
      </w:r>
      <w:r w:rsidRPr="001313E7">
        <w:tab/>
      </w:r>
      <w:r w:rsidR="00144183" w:rsidRPr="001313E7">
        <w:t>Case Study: Leadership Overview in Microsoft UK and the UK Tech Sector</w:t>
      </w:r>
      <w:bookmarkEnd w:id="17"/>
    </w:p>
    <w:p w14:paraId="39D5B033" w14:textId="159ED5B8" w:rsidR="00482941" w:rsidRPr="001313E7" w:rsidRDefault="00144183"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 xml:space="preserve">Microsoft UK, a subsidiary of Microsoft Corporation, provides software, cloud, </w:t>
      </w:r>
      <w:r w:rsidR="0026577B" w:rsidRPr="001313E7">
        <w:rPr>
          <w:rFonts w:ascii="Aptos" w:eastAsia="Times New Roman" w:hAnsi="Aptos" w:cs="Times New Roman"/>
          <w:sz w:val="24"/>
          <w:szCs w:val="24"/>
        </w:rPr>
        <w:t xml:space="preserve">and technology-driven solutions. </w:t>
      </w:r>
    </w:p>
    <w:tbl>
      <w:tblPr>
        <w:tblStyle w:val="Style11"/>
        <w:tblW w:w="92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0"/>
        <w:gridCol w:w="7160"/>
      </w:tblGrid>
      <w:tr w:rsidR="00482941" w:rsidRPr="001313E7" w14:paraId="7D881046" w14:textId="77777777" w:rsidTr="00E428BF">
        <w:trPr>
          <w:trHeight w:val="420"/>
        </w:trPr>
        <w:tc>
          <w:tcPr>
            <w:tcW w:w="2060" w:type="dxa"/>
            <w:tcMar>
              <w:top w:w="100" w:type="dxa"/>
              <w:left w:w="100" w:type="dxa"/>
              <w:bottom w:w="100" w:type="dxa"/>
              <w:right w:w="100" w:type="dxa"/>
            </w:tcMar>
          </w:tcPr>
          <w:p w14:paraId="55D558B6"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Aspect</w:t>
            </w:r>
          </w:p>
        </w:tc>
        <w:tc>
          <w:tcPr>
            <w:tcW w:w="7160" w:type="dxa"/>
            <w:tcMar>
              <w:top w:w="100" w:type="dxa"/>
              <w:left w:w="100" w:type="dxa"/>
              <w:bottom w:w="100" w:type="dxa"/>
              <w:right w:w="100" w:type="dxa"/>
            </w:tcMar>
          </w:tcPr>
          <w:p w14:paraId="74B92331"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Details</w:t>
            </w:r>
          </w:p>
        </w:tc>
      </w:tr>
      <w:tr w:rsidR="00482941" w:rsidRPr="001313E7" w14:paraId="377581F0" w14:textId="77777777" w:rsidTr="5FB48E59">
        <w:trPr>
          <w:trHeight w:val="340"/>
        </w:trPr>
        <w:tc>
          <w:tcPr>
            <w:tcW w:w="2060" w:type="dxa"/>
            <w:tcMar>
              <w:top w:w="100" w:type="dxa"/>
              <w:left w:w="100" w:type="dxa"/>
              <w:bottom w:w="100" w:type="dxa"/>
              <w:right w:w="100" w:type="dxa"/>
            </w:tcMar>
          </w:tcPr>
          <w:p w14:paraId="67E548D6"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Company Name</w:t>
            </w:r>
          </w:p>
        </w:tc>
        <w:tc>
          <w:tcPr>
            <w:tcW w:w="7160" w:type="dxa"/>
            <w:tcMar>
              <w:top w:w="100" w:type="dxa"/>
              <w:left w:w="100" w:type="dxa"/>
              <w:bottom w:w="100" w:type="dxa"/>
              <w:right w:w="100" w:type="dxa"/>
            </w:tcMar>
          </w:tcPr>
          <w:p w14:paraId="622819E0"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Microsoft UK</w:t>
            </w:r>
          </w:p>
        </w:tc>
      </w:tr>
      <w:tr w:rsidR="00482941" w:rsidRPr="001313E7" w14:paraId="44D3E957" w14:textId="77777777" w:rsidTr="5FB48E59">
        <w:trPr>
          <w:trHeight w:val="340"/>
        </w:trPr>
        <w:tc>
          <w:tcPr>
            <w:tcW w:w="2060" w:type="dxa"/>
            <w:tcMar>
              <w:top w:w="100" w:type="dxa"/>
              <w:left w:w="100" w:type="dxa"/>
              <w:bottom w:w="100" w:type="dxa"/>
              <w:right w:w="100" w:type="dxa"/>
            </w:tcMar>
          </w:tcPr>
          <w:p w14:paraId="3206ACAE"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Parent Company</w:t>
            </w:r>
          </w:p>
        </w:tc>
        <w:tc>
          <w:tcPr>
            <w:tcW w:w="7160" w:type="dxa"/>
            <w:tcMar>
              <w:top w:w="100" w:type="dxa"/>
              <w:left w:w="100" w:type="dxa"/>
              <w:bottom w:w="100" w:type="dxa"/>
              <w:right w:w="100" w:type="dxa"/>
            </w:tcMar>
          </w:tcPr>
          <w:p w14:paraId="451B568B"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Microsoft Corporation</w:t>
            </w:r>
          </w:p>
        </w:tc>
      </w:tr>
      <w:tr w:rsidR="00482941" w:rsidRPr="001313E7" w14:paraId="0DE9812C" w14:textId="77777777" w:rsidTr="5FB48E59">
        <w:trPr>
          <w:trHeight w:val="322"/>
        </w:trPr>
        <w:tc>
          <w:tcPr>
            <w:tcW w:w="2060" w:type="dxa"/>
            <w:tcMar>
              <w:top w:w="100" w:type="dxa"/>
              <w:left w:w="100" w:type="dxa"/>
              <w:bottom w:w="100" w:type="dxa"/>
              <w:right w:w="100" w:type="dxa"/>
            </w:tcMar>
          </w:tcPr>
          <w:p w14:paraId="10AB7617"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Founded</w:t>
            </w:r>
          </w:p>
        </w:tc>
        <w:tc>
          <w:tcPr>
            <w:tcW w:w="7160" w:type="dxa"/>
            <w:tcMar>
              <w:top w:w="100" w:type="dxa"/>
              <w:left w:w="100" w:type="dxa"/>
              <w:bottom w:w="100" w:type="dxa"/>
              <w:right w:w="100" w:type="dxa"/>
            </w:tcMar>
          </w:tcPr>
          <w:p w14:paraId="1CDE0EC6"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1975</w:t>
            </w:r>
          </w:p>
        </w:tc>
      </w:tr>
      <w:tr w:rsidR="00482941" w:rsidRPr="001313E7" w14:paraId="29FAF678" w14:textId="77777777" w:rsidTr="5FB48E59">
        <w:trPr>
          <w:trHeight w:val="340"/>
        </w:trPr>
        <w:tc>
          <w:tcPr>
            <w:tcW w:w="2060" w:type="dxa"/>
            <w:tcMar>
              <w:top w:w="100" w:type="dxa"/>
              <w:left w:w="100" w:type="dxa"/>
              <w:bottom w:w="100" w:type="dxa"/>
              <w:right w:w="100" w:type="dxa"/>
            </w:tcMar>
          </w:tcPr>
          <w:p w14:paraId="520D3426"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Founders</w:t>
            </w:r>
          </w:p>
        </w:tc>
        <w:tc>
          <w:tcPr>
            <w:tcW w:w="7160" w:type="dxa"/>
            <w:tcMar>
              <w:top w:w="100" w:type="dxa"/>
              <w:left w:w="100" w:type="dxa"/>
              <w:bottom w:w="100" w:type="dxa"/>
              <w:right w:w="100" w:type="dxa"/>
            </w:tcMar>
          </w:tcPr>
          <w:p w14:paraId="5F96745D"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Bill Gates and Paul Allen</w:t>
            </w:r>
          </w:p>
        </w:tc>
      </w:tr>
      <w:tr w:rsidR="00482941" w:rsidRPr="001313E7" w14:paraId="11C5D7A8" w14:textId="77777777" w:rsidTr="5FB48E59">
        <w:trPr>
          <w:trHeight w:val="592"/>
        </w:trPr>
        <w:tc>
          <w:tcPr>
            <w:tcW w:w="2060" w:type="dxa"/>
            <w:tcMar>
              <w:top w:w="100" w:type="dxa"/>
              <w:left w:w="100" w:type="dxa"/>
              <w:bottom w:w="100" w:type="dxa"/>
              <w:right w:w="100" w:type="dxa"/>
            </w:tcMar>
          </w:tcPr>
          <w:p w14:paraId="1BCE158A"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Headquarters</w:t>
            </w:r>
          </w:p>
        </w:tc>
        <w:tc>
          <w:tcPr>
            <w:tcW w:w="7160" w:type="dxa"/>
            <w:tcMar>
              <w:top w:w="100" w:type="dxa"/>
              <w:left w:w="100" w:type="dxa"/>
              <w:bottom w:w="100" w:type="dxa"/>
              <w:right w:w="100" w:type="dxa"/>
            </w:tcMar>
          </w:tcPr>
          <w:p w14:paraId="4C1D0E99"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Redmond, Washington, USA (Global HQ); UK offices in Reading, London, and elsewhere</w:t>
            </w:r>
          </w:p>
        </w:tc>
      </w:tr>
      <w:tr w:rsidR="00482941" w:rsidRPr="001313E7" w14:paraId="435E1432" w14:textId="77777777" w:rsidTr="5FB48E59">
        <w:trPr>
          <w:trHeight w:val="871"/>
        </w:trPr>
        <w:tc>
          <w:tcPr>
            <w:tcW w:w="2060" w:type="dxa"/>
            <w:tcMar>
              <w:top w:w="100" w:type="dxa"/>
              <w:left w:w="100" w:type="dxa"/>
              <w:bottom w:w="100" w:type="dxa"/>
              <w:right w:w="100" w:type="dxa"/>
            </w:tcMar>
          </w:tcPr>
          <w:p w14:paraId="4413C076"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Core Services / Products</w:t>
            </w:r>
          </w:p>
        </w:tc>
        <w:tc>
          <w:tcPr>
            <w:tcW w:w="7160" w:type="dxa"/>
            <w:tcMar>
              <w:top w:w="100" w:type="dxa"/>
              <w:left w:w="100" w:type="dxa"/>
              <w:bottom w:w="100" w:type="dxa"/>
              <w:right w:w="100" w:type="dxa"/>
            </w:tcMar>
          </w:tcPr>
          <w:p w14:paraId="0B5DB5C4"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Software development (Windows, Office)</w:t>
            </w:r>
          </w:p>
          <w:p w14:paraId="389493A4"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Cloud computing (Azure)</w:t>
            </w:r>
          </w:p>
          <w:p w14:paraId="4AD86CAD"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 xml:space="preserve">Technology solutions for </w:t>
            </w:r>
            <w:proofErr w:type="spellStart"/>
            <w:r w:rsidRPr="00EB1347">
              <w:rPr>
                <w:rFonts w:ascii="Aptos" w:eastAsia="Times New Roman" w:hAnsi="Aptos" w:cs="Times New Roman"/>
                <w:sz w:val="24"/>
                <w:szCs w:val="24"/>
                <w:lang w:val="en-US"/>
              </w:rPr>
              <w:t>organisations</w:t>
            </w:r>
            <w:proofErr w:type="spellEnd"/>
            <w:r w:rsidRPr="00EB1347">
              <w:rPr>
                <w:rFonts w:ascii="Aptos" w:eastAsia="Times New Roman" w:hAnsi="Aptos" w:cs="Times New Roman"/>
                <w:sz w:val="24"/>
                <w:szCs w:val="24"/>
                <w:lang w:val="en-US"/>
              </w:rPr>
              <w:t xml:space="preserve"> and individuals</w:t>
            </w:r>
          </w:p>
          <w:p w14:paraId="44CB3932" w14:textId="37838029" w:rsidR="00482941"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AI, productivity tools, and gaming (Xbox)</w:t>
            </w:r>
          </w:p>
        </w:tc>
      </w:tr>
      <w:tr w:rsidR="00482941" w:rsidRPr="001313E7" w14:paraId="219D5816" w14:textId="77777777" w:rsidTr="5FB48E59">
        <w:trPr>
          <w:trHeight w:val="601"/>
        </w:trPr>
        <w:tc>
          <w:tcPr>
            <w:tcW w:w="2060" w:type="dxa"/>
            <w:tcMar>
              <w:top w:w="100" w:type="dxa"/>
              <w:left w:w="100" w:type="dxa"/>
              <w:bottom w:w="100" w:type="dxa"/>
              <w:right w:w="100" w:type="dxa"/>
            </w:tcMar>
          </w:tcPr>
          <w:p w14:paraId="0B39A4A0"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b/>
                <w:bCs/>
                <w:sz w:val="24"/>
                <w:szCs w:val="24"/>
              </w:rPr>
              <w:t>Competitors</w:t>
            </w:r>
          </w:p>
        </w:tc>
        <w:tc>
          <w:tcPr>
            <w:tcW w:w="7160" w:type="dxa"/>
            <w:tcMar>
              <w:top w:w="100" w:type="dxa"/>
              <w:left w:w="100" w:type="dxa"/>
              <w:bottom w:w="100" w:type="dxa"/>
              <w:right w:w="100" w:type="dxa"/>
            </w:tcMar>
          </w:tcPr>
          <w:p w14:paraId="0967478F"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Google (Alphabet Inc.)</w:t>
            </w:r>
          </w:p>
          <w:p w14:paraId="093419BF"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Apple Inc.</w:t>
            </w:r>
          </w:p>
          <w:p w14:paraId="43640831"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lastRenderedPageBreak/>
              <w:t>Amazon Web Services (AWS)</w:t>
            </w:r>
          </w:p>
          <w:p w14:paraId="57B6E1B3" w14:textId="77777777" w:rsidR="00EB1347"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IBM</w:t>
            </w:r>
          </w:p>
          <w:p w14:paraId="3D6D352A" w14:textId="22F62359" w:rsidR="00482941" w:rsidRPr="00EB1347" w:rsidRDefault="00144183" w:rsidP="00EB1347">
            <w:pPr>
              <w:pStyle w:val="ListParagraph"/>
              <w:numPr>
                <w:ilvl w:val="0"/>
                <w:numId w:val="6"/>
              </w:numPr>
              <w:rPr>
                <w:rFonts w:ascii="Aptos" w:eastAsia="Times New Roman" w:hAnsi="Aptos" w:cs="Times New Roman"/>
                <w:sz w:val="24"/>
                <w:szCs w:val="24"/>
                <w:lang w:val="en-US"/>
              </w:rPr>
            </w:pPr>
            <w:r w:rsidRPr="00EB1347">
              <w:rPr>
                <w:rFonts w:ascii="Aptos" w:eastAsia="Times New Roman" w:hAnsi="Aptos" w:cs="Times New Roman"/>
                <w:sz w:val="24"/>
                <w:szCs w:val="24"/>
                <w:lang w:val="en-US"/>
              </w:rPr>
              <w:t>Oracle Corporation</w:t>
            </w:r>
          </w:p>
        </w:tc>
      </w:tr>
    </w:tbl>
    <w:p w14:paraId="2C4916F0" w14:textId="77777777" w:rsidR="00482941" w:rsidRPr="001313E7" w:rsidRDefault="00482941" w:rsidP="001313E7">
      <w:pPr>
        <w:rPr>
          <w:rFonts w:ascii="Aptos" w:eastAsia="Times New Roman" w:hAnsi="Aptos" w:cs="Times New Roman"/>
          <w:sz w:val="24"/>
          <w:szCs w:val="24"/>
        </w:rPr>
      </w:pPr>
    </w:p>
    <w:p w14:paraId="0B01D1F4" w14:textId="77777777"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Industry report shows that leadership in Microsoft UK remains male-dominated, with women representing 25.2% of senior roles in 2025. Although women’s share in leadership has gradually increased from 22.1% in 2019, it remains significantly below the UK corporate benchmark of 35.3% (FTSE 350 average, Richter, 2021) and board-level representation of 41–43% in larger UK tech firms Statista (2025), survey year. These figures indicate a persistent leadership pipeline gap, reflecting broader industry trends where women are underrepresented in executive positions despite strong participation in technical and overall workforce roles.</w:t>
      </w:r>
    </w:p>
    <w:p w14:paraId="5FE02C2B" w14:textId="77777777" w:rsidR="00482941" w:rsidRPr="001313E7" w:rsidRDefault="00144183"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Reports also reveal that Microsoft UK reports the lowest proportion of women in leadership among major tech firms (26%), despite a relatively high proportion of women in technical roles (46.3%)</w:t>
      </w:r>
      <w:r w:rsidRPr="001313E7">
        <w:rPr>
          <w:rFonts w:ascii="Aptos" w:eastAsia="Times New Roman" w:hAnsi="Aptos" w:cs="Times New Roman"/>
          <w:sz w:val="24"/>
          <w:szCs w:val="24"/>
          <w:lang w:val="en-US"/>
        </w:rPr>
        <w:t xml:space="preserve"> {Microsoft, 2025)</w:t>
      </w:r>
      <w:r w:rsidRPr="001313E7">
        <w:rPr>
          <w:rFonts w:ascii="Aptos" w:eastAsia="Times New Roman" w:hAnsi="Aptos" w:cs="Times New Roman"/>
          <w:sz w:val="24"/>
          <w:szCs w:val="24"/>
        </w:rPr>
        <w:t xml:space="preserve">. This highlights the challenge of translating workforce representation into senior leadership positions, consistent with Glass Ceiling Theory and </w:t>
      </w:r>
      <w:proofErr w:type="spellStart"/>
      <w:r w:rsidRPr="001313E7">
        <w:rPr>
          <w:rFonts w:ascii="Aptos" w:eastAsia="Times New Roman" w:hAnsi="Aptos" w:cs="Times New Roman"/>
          <w:sz w:val="24"/>
          <w:szCs w:val="24"/>
        </w:rPr>
        <w:t>Eagly</w:t>
      </w:r>
      <w:proofErr w:type="spellEnd"/>
      <w:r w:rsidRPr="001313E7">
        <w:rPr>
          <w:rFonts w:ascii="Aptos" w:eastAsia="Times New Roman" w:hAnsi="Aptos" w:cs="Times New Roman"/>
          <w:sz w:val="24"/>
          <w:szCs w:val="24"/>
        </w:rPr>
        <w:t xml:space="preserve"> and Carli’s Labyrinth of Leadership, where systemic barriers impede progression.</w:t>
      </w:r>
    </w:p>
    <w:p w14:paraId="360B661B" w14:textId="77777777" w:rsidR="00482941" w:rsidRPr="001313E7" w:rsidRDefault="00144183"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 xml:space="preserve">Microsoft UK has implemented multiple initiatives to support women’s leadership development, including ERGs, </w:t>
      </w:r>
      <w:proofErr w:type="spellStart"/>
      <w:r w:rsidRPr="001313E7">
        <w:rPr>
          <w:rFonts w:ascii="Aptos" w:eastAsia="Times New Roman" w:hAnsi="Aptos" w:cs="Times New Roman"/>
          <w:sz w:val="24"/>
          <w:szCs w:val="24"/>
        </w:rPr>
        <w:t>DigiGirlz</w:t>
      </w:r>
      <w:proofErr w:type="spellEnd"/>
      <w:r w:rsidRPr="001313E7">
        <w:rPr>
          <w:rFonts w:ascii="Aptos" w:eastAsia="Times New Roman" w:hAnsi="Aptos" w:cs="Times New Roman"/>
          <w:sz w:val="24"/>
          <w:szCs w:val="24"/>
        </w:rPr>
        <w:t xml:space="preserve">, </w:t>
      </w:r>
      <w:proofErr w:type="spellStart"/>
      <w:r w:rsidRPr="001313E7">
        <w:rPr>
          <w:rFonts w:ascii="Aptos" w:eastAsia="Times New Roman" w:hAnsi="Aptos" w:cs="Times New Roman"/>
          <w:sz w:val="24"/>
          <w:szCs w:val="24"/>
        </w:rPr>
        <w:t>Codess</w:t>
      </w:r>
      <w:proofErr w:type="spellEnd"/>
      <w:r w:rsidRPr="001313E7">
        <w:rPr>
          <w:rFonts w:ascii="Aptos" w:eastAsia="Times New Roman" w:hAnsi="Aptos" w:cs="Times New Roman"/>
          <w:sz w:val="24"/>
          <w:szCs w:val="24"/>
        </w:rPr>
        <w:t xml:space="preserve">, </w:t>
      </w:r>
      <w:proofErr w:type="spellStart"/>
      <w:r w:rsidRPr="001313E7">
        <w:rPr>
          <w:rFonts w:ascii="Aptos" w:eastAsia="Times New Roman" w:hAnsi="Aptos" w:cs="Times New Roman"/>
          <w:sz w:val="24"/>
          <w:szCs w:val="24"/>
        </w:rPr>
        <w:t>TechHer</w:t>
      </w:r>
      <w:proofErr w:type="spellEnd"/>
      <w:r w:rsidRPr="001313E7">
        <w:rPr>
          <w:rFonts w:ascii="Aptos" w:eastAsia="Times New Roman" w:hAnsi="Aptos" w:cs="Times New Roman"/>
          <w:sz w:val="24"/>
          <w:szCs w:val="24"/>
        </w:rPr>
        <w:t xml:space="preserve">, the Cloud Accelerator, and the Power Women Awards </w:t>
      </w:r>
      <w:r w:rsidRPr="001313E7">
        <w:rPr>
          <w:rFonts w:ascii="Aptos" w:eastAsia="Times New Roman" w:hAnsi="Aptos" w:cs="Times New Roman"/>
          <w:sz w:val="24"/>
          <w:szCs w:val="24"/>
          <w:lang w:val="en-US"/>
        </w:rPr>
        <w:t>(George, 2024)</w:t>
      </w:r>
      <w:r w:rsidRPr="001313E7">
        <w:rPr>
          <w:rFonts w:ascii="Aptos" w:eastAsia="Times New Roman" w:hAnsi="Aptos" w:cs="Times New Roman"/>
          <w:sz w:val="24"/>
          <w:szCs w:val="24"/>
        </w:rPr>
        <w:t>. These programs provide networking, mentoring, visibility, and executive readiness, addressing pipeline gaps from early STEM engagement to senior leadership preparation. Comparative analysis shows Microsoft UK’s approach is more holistic than peers like Google, Amazon, Apple, and Meta, yet the moderate female representation in leadership reflects structural, cultural, and networking barriers that remain unaddressed</w:t>
      </w:r>
      <w:r w:rsidRPr="001313E7">
        <w:rPr>
          <w:rFonts w:ascii="Aptos" w:eastAsia="Times New Roman" w:hAnsi="Aptos" w:cs="Times New Roman"/>
          <w:sz w:val="24"/>
          <w:szCs w:val="24"/>
          <w:lang w:val="en-US"/>
        </w:rPr>
        <w:t xml:space="preserve"> (</w:t>
      </w:r>
      <w:proofErr w:type="spellStart"/>
      <w:r w:rsidRPr="001313E7">
        <w:rPr>
          <w:rFonts w:ascii="Aptos" w:eastAsia="Times New Roman" w:hAnsi="Aptos" w:cs="Times New Roman"/>
          <w:sz w:val="24"/>
          <w:szCs w:val="24"/>
          <w:lang w:val="en-US"/>
        </w:rPr>
        <w:t>Canrun</w:t>
      </w:r>
      <w:proofErr w:type="spellEnd"/>
      <w:r w:rsidRPr="001313E7">
        <w:rPr>
          <w:rFonts w:ascii="Aptos" w:eastAsia="Times New Roman" w:hAnsi="Aptos" w:cs="Times New Roman"/>
          <w:sz w:val="24"/>
          <w:szCs w:val="24"/>
          <w:lang w:val="en-US"/>
        </w:rPr>
        <w:t>, 2023)</w:t>
      </w:r>
      <w:r w:rsidRPr="001313E7">
        <w:rPr>
          <w:rFonts w:ascii="Aptos" w:eastAsia="Times New Roman" w:hAnsi="Aptos" w:cs="Times New Roman"/>
          <w:sz w:val="24"/>
          <w:szCs w:val="24"/>
        </w:rPr>
        <w:t>.</w:t>
      </w:r>
    </w:p>
    <w:p w14:paraId="6E58F6A4" w14:textId="34B5C7EE" w:rsidR="00482941" w:rsidRPr="001313E7" w:rsidRDefault="006401A5" w:rsidP="00E428BF">
      <w:pPr>
        <w:pStyle w:val="Heading3"/>
      </w:pPr>
      <w:bookmarkStart w:id="18" w:name="_Toc222516656"/>
      <w:r w:rsidRPr="001313E7">
        <w:t>2.6</w:t>
      </w:r>
      <w:r w:rsidRPr="001313E7">
        <w:tab/>
      </w:r>
      <w:r w:rsidR="00144183" w:rsidRPr="001313E7">
        <w:t>Theoretical Review</w:t>
      </w:r>
      <w:bookmarkEnd w:id="18"/>
      <w:r w:rsidR="00144183" w:rsidRPr="001313E7">
        <w:t xml:space="preserve"> </w:t>
      </w:r>
    </w:p>
    <w:p w14:paraId="65FAF3CD" w14:textId="43901B52" w:rsidR="00482941" w:rsidRPr="001313E7" w:rsidRDefault="00144183" w:rsidP="001313E7">
      <w:pPr>
        <w:spacing w:before="240"/>
        <w:rPr>
          <w:rFonts w:ascii="Aptos" w:eastAsia="Times New Roman" w:hAnsi="Aptos" w:cs="Times New Roman"/>
          <w:b/>
          <w:bCs/>
          <w:sz w:val="24"/>
          <w:szCs w:val="24"/>
        </w:rPr>
      </w:pPr>
      <w:bookmarkStart w:id="19" w:name="_ngknkfvg2njq" w:colFirst="0" w:colLast="0"/>
      <w:bookmarkEnd w:id="19"/>
      <w:r w:rsidRPr="001313E7">
        <w:rPr>
          <w:rFonts w:ascii="Aptos" w:eastAsia="Times New Roman" w:hAnsi="Aptos" w:cs="Times New Roman"/>
          <w:b/>
          <w:bCs/>
          <w:sz w:val="24"/>
          <w:szCs w:val="24"/>
        </w:rPr>
        <w:t>Glass Ceiling Theory</w:t>
      </w:r>
    </w:p>
    <w:p w14:paraId="5E37685F" w14:textId="4C239EED" w:rsidR="00482941" w:rsidRPr="001313E7" w:rsidRDefault="00144183"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 xml:space="preserve">The unseen, structural obstacles that keep competent women and other </w:t>
      </w:r>
      <w:r w:rsidR="009F5D9B" w:rsidRPr="001313E7">
        <w:rPr>
          <w:rFonts w:ascii="Aptos" w:eastAsia="Times New Roman" w:hAnsi="Aptos" w:cs="Times New Roman"/>
          <w:sz w:val="24"/>
          <w:szCs w:val="24"/>
        </w:rPr>
        <w:t>marginalized</w:t>
      </w:r>
      <w:r w:rsidRPr="001313E7">
        <w:rPr>
          <w:rFonts w:ascii="Aptos" w:eastAsia="Times New Roman" w:hAnsi="Aptos" w:cs="Times New Roman"/>
          <w:sz w:val="24"/>
          <w:szCs w:val="24"/>
        </w:rPr>
        <w:t xml:space="preserve"> groups from rising to senior leadership roles while having the requisite training, experience, and education are explained by the Glass Ceiling Theory. These obstacles are ingrained in </w:t>
      </w:r>
      <w:proofErr w:type="spellStart"/>
      <w:r w:rsidRPr="001313E7">
        <w:rPr>
          <w:rFonts w:ascii="Aptos" w:eastAsia="Times New Roman" w:hAnsi="Aptos" w:cs="Times New Roman"/>
          <w:sz w:val="24"/>
          <w:szCs w:val="24"/>
        </w:rPr>
        <w:t>organisational</w:t>
      </w:r>
      <w:proofErr w:type="spellEnd"/>
      <w:r w:rsidRPr="001313E7">
        <w:rPr>
          <w:rFonts w:ascii="Aptos" w:eastAsia="Times New Roman" w:hAnsi="Aptos" w:cs="Times New Roman"/>
          <w:sz w:val="24"/>
          <w:szCs w:val="24"/>
        </w:rPr>
        <w:t xml:space="preserve"> cultures, procedures, and power structures rather than being explicitly mentioned. The idea </w:t>
      </w:r>
      <w:r w:rsidR="009F5D9B" w:rsidRPr="001313E7">
        <w:rPr>
          <w:rFonts w:ascii="Aptos" w:eastAsia="Times New Roman" w:hAnsi="Aptos" w:cs="Times New Roman"/>
          <w:sz w:val="24"/>
          <w:szCs w:val="24"/>
        </w:rPr>
        <w:t>emphasizes</w:t>
      </w:r>
      <w:r w:rsidRPr="001313E7">
        <w:rPr>
          <w:rFonts w:ascii="Aptos" w:eastAsia="Times New Roman" w:hAnsi="Aptos" w:cs="Times New Roman"/>
          <w:sz w:val="24"/>
          <w:szCs w:val="24"/>
        </w:rPr>
        <w:t xml:space="preserve"> how upward mobility is hampered by gender preconceptions, biased promotion procedures, restricted access to powerful networks, </w:t>
      </w:r>
      <w:r w:rsidRPr="001313E7">
        <w:rPr>
          <w:rFonts w:ascii="Aptos" w:eastAsia="Times New Roman" w:hAnsi="Aptos" w:cs="Times New Roman"/>
          <w:sz w:val="24"/>
          <w:szCs w:val="24"/>
        </w:rPr>
        <w:lastRenderedPageBreak/>
        <w:t>and exclusion from decision-making areas</w:t>
      </w:r>
      <w:r w:rsidRPr="001313E7">
        <w:rPr>
          <w:rFonts w:ascii="Aptos" w:eastAsia="Times New Roman" w:hAnsi="Aptos" w:cs="Times New Roman"/>
          <w:sz w:val="24"/>
          <w:szCs w:val="24"/>
          <w:lang w:val="en-US"/>
        </w:rPr>
        <w:t xml:space="preserve"> (Grout et al. 2009)</w:t>
      </w:r>
      <w:r w:rsidRPr="001313E7">
        <w:rPr>
          <w:rFonts w:ascii="Aptos" w:eastAsia="Times New Roman" w:hAnsi="Aptos" w:cs="Times New Roman"/>
          <w:sz w:val="24"/>
          <w:szCs w:val="24"/>
        </w:rPr>
        <w:t xml:space="preserve">. Women are still under-represented at executive levels in male-dominated fields like technology due to the glass ceiling, which is maintained by subtle discrimination and unequal opportunity. The theory is frequently applied to examine leadership disparities and promote </w:t>
      </w:r>
      <w:proofErr w:type="spellStart"/>
      <w:r w:rsidRPr="001313E7">
        <w:rPr>
          <w:rFonts w:ascii="Aptos" w:eastAsia="Times New Roman" w:hAnsi="Aptos" w:cs="Times New Roman"/>
          <w:sz w:val="24"/>
          <w:szCs w:val="24"/>
        </w:rPr>
        <w:t>organisational</w:t>
      </w:r>
      <w:proofErr w:type="spellEnd"/>
      <w:r w:rsidRPr="001313E7">
        <w:rPr>
          <w:rFonts w:ascii="Aptos" w:eastAsia="Times New Roman" w:hAnsi="Aptos" w:cs="Times New Roman"/>
          <w:sz w:val="24"/>
          <w:szCs w:val="24"/>
        </w:rPr>
        <w:t xml:space="preserve"> improvements that are structural and </w:t>
      </w:r>
      <w:proofErr w:type="gramStart"/>
      <w:r w:rsidRPr="001313E7">
        <w:rPr>
          <w:rFonts w:ascii="Aptos" w:eastAsia="Times New Roman" w:hAnsi="Aptos" w:cs="Times New Roman"/>
          <w:sz w:val="24"/>
          <w:szCs w:val="24"/>
        </w:rPr>
        <w:t>policy-based</w:t>
      </w:r>
      <w:proofErr w:type="gramEnd"/>
      <w:r w:rsidRPr="001313E7">
        <w:rPr>
          <w:rFonts w:ascii="Aptos" w:eastAsia="Times New Roman" w:hAnsi="Aptos" w:cs="Times New Roman"/>
          <w:sz w:val="24"/>
          <w:szCs w:val="24"/>
        </w:rPr>
        <w:t>.</w:t>
      </w:r>
    </w:p>
    <w:tbl>
      <w:tblPr>
        <w:tblStyle w:val="Style12"/>
        <w:tblW w:w="92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6845"/>
      </w:tblGrid>
      <w:tr w:rsidR="00482941" w:rsidRPr="001313E7" w14:paraId="2997937C" w14:textId="77777777" w:rsidTr="00E428BF">
        <w:trPr>
          <w:trHeight w:val="384"/>
        </w:trPr>
        <w:tc>
          <w:tcPr>
            <w:tcW w:w="2375" w:type="dxa"/>
            <w:tcMar>
              <w:top w:w="100" w:type="dxa"/>
              <w:left w:w="100" w:type="dxa"/>
              <w:bottom w:w="100" w:type="dxa"/>
              <w:right w:w="100" w:type="dxa"/>
            </w:tcMar>
          </w:tcPr>
          <w:p w14:paraId="0EABEED7"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Aspect</w:t>
            </w:r>
          </w:p>
        </w:tc>
        <w:tc>
          <w:tcPr>
            <w:tcW w:w="6845" w:type="dxa"/>
            <w:tcMar>
              <w:top w:w="100" w:type="dxa"/>
              <w:left w:w="100" w:type="dxa"/>
              <w:bottom w:w="100" w:type="dxa"/>
              <w:right w:w="100" w:type="dxa"/>
            </w:tcMar>
          </w:tcPr>
          <w:p w14:paraId="74F657EA"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Explanation</w:t>
            </w:r>
          </w:p>
        </w:tc>
      </w:tr>
      <w:tr w:rsidR="00482941" w:rsidRPr="001313E7" w14:paraId="45285138" w14:textId="77777777" w:rsidTr="5FB48E59">
        <w:trPr>
          <w:trHeight w:val="770"/>
        </w:trPr>
        <w:tc>
          <w:tcPr>
            <w:tcW w:w="2375" w:type="dxa"/>
            <w:tcMar>
              <w:top w:w="100" w:type="dxa"/>
              <w:left w:w="100" w:type="dxa"/>
              <w:bottom w:w="100" w:type="dxa"/>
              <w:right w:w="100" w:type="dxa"/>
            </w:tcMar>
          </w:tcPr>
          <w:p w14:paraId="3701D00B"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Origin</w:t>
            </w:r>
          </w:p>
        </w:tc>
        <w:tc>
          <w:tcPr>
            <w:tcW w:w="6845" w:type="dxa"/>
            <w:tcMar>
              <w:top w:w="100" w:type="dxa"/>
              <w:left w:w="100" w:type="dxa"/>
              <w:bottom w:w="100" w:type="dxa"/>
              <w:right w:w="100" w:type="dxa"/>
            </w:tcMar>
          </w:tcPr>
          <w:p w14:paraId="5B970139"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Coined in the 1980s</w:t>
            </w:r>
          </w:p>
          <w:p w14:paraId="4B16CFA2" w14:textId="77777777" w:rsidR="00482941" w:rsidRPr="001313E7" w:rsidRDefault="00144183" w:rsidP="001313E7">
            <w:pPr>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 Developed within gender and </w:t>
            </w:r>
            <w:proofErr w:type="spellStart"/>
            <w:r w:rsidRPr="001313E7">
              <w:rPr>
                <w:rFonts w:ascii="Aptos" w:eastAsia="Times New Roman" w:hAnsi="Aptos" w:cs="Times New Roman"/>
                <w:sz w:val="24"/>
                <w:szCs w:val="24"/>
                <w:lang w:val="en-US"/>
              </w:rPr>
              <w:t>organisational</w:t>
            </w:r>
            <w:proofErr w:type="spellEnd"/>
            <w:r w:rsidRPr="001313E7">
              <w:rPr>
                <w:rFonts w:ascii="Aptos" w:eastAsia="Times New Roman" w:hAnsi="Aptos" w:cs="Times New Roman"/>
                <w:sz w:val="24"/>
                <w:szCs w:val="24"/>
                <w:lang w:val="en-US"/>
              </w:rPr>
              <w:t xml:space="preserve"> inequality studies</w:t>
            </w:r>
          </w:p>
        </w:tc>
      </w:tr>
      <w:tr w:rsidR="00482941" w:rsidRPr="001313E7" w14:paraId="5BD11606" w14:textId="77777777" w:rsidTr="5FB48E59">
        <w:trPr>
          <w:trHeight w:val="770"/>
        </w:trPr>
        <w:tc>
          <w:tcPr>
            <w:tcW w:w="2375" w:type="dxa"/>
            <w:tcMar>
              <w:top w:w="100" w:type="dxa"/>
              <w:left w:w="100" w:type="dxa"/>
              <w:bottom w:w="100" w:type="dxa"/>
              <w:right w:w="100" w:type="dxa"/>
            </w:tcMar>
          </w:tcPr>
          <w:p w14:paraId="36C0A33E"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Core Idea</w:t>
            </w:r>
          </w:p>
        </w:tc>
        <w:tc>
          <w:tcPr>
            <w:tcW w:w="6845" w:type="dxa"/>
            <w:tcMar>
              <w:top w:w="100" w:type="dxa"/>
              <w:left w:w="100" w:type="dxa"/>
              <w:bottom w:w="100" w:type="dxa"/>
              <w:right w:w="100" w:type="dxa"/>
            </w:tcMar>
          </w:tcPr>
          <w:p w14:paraId="17434975"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Invisible barriers block advancement</w:t>
            </w:r>
          </w:p>
          <w:p w14:paraId="0B65CF5F"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Barriers persist despite qualifications and performance</w:t>
            </w:r>
          </w:p>
        </w:tc>
      </w:tr>
      <w:tr w:rsidR="00482941" w:rsidRPr="001313E7" w14:paraId="0B85EE91" w14:textId="77777777" w:rsidTr="5FB48E59">
        <w:trPr>
          <w:trHeight w:val="770"/>
        </w:trPr>
        <w:tc>
          <w:tcPr>
            <w:tcW w:w="2375" w:type="dxa"/>
            <w:tcMar>
              <w:top w:w="100" w:type="dxa"/>
              <w:left w:w="100" w:type="dxa"/>
              <w:bottom w:w="100" w:type="dxa"/>
              <w:right w:w="100" w:type="dxa"/>
            </w:tcMar>
          </w:tcPr>
          <w:p w14:paraId="7F46CBF4"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Key Barriers</w:t>
            </w:r>
          </w:p>
        </w:tc>
        <w:tc>
          <w:tcPr>
            <w:tcW w:w="6845" w:type="dxa"/>
            <w:tcMar>
              <w:top w:w="100" w:type="dxa"/>
              <w:left w:w="100" w:type="dxa"/>
              <w:bottom w:w="100" w:type="dxa"/>
              <w:right w:w="100" w:type="dxa"/>
            </w:tcMar>
          </w:tcPr>
          <w:p w14:paraId="5A0B3F6F"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Gender stereotypes</w:t>
            </w:r>
          </w:p>
          <w:p w14:paraId="7C8D5F76"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Biased promotion and evaluation systems</w:t>
            </w:r>
          </w:p>
          <w:p w14:paraId="56941F69"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Exclusion from networks and mentorship</w:t>
            </w:r>
          </w:p>
        </w:tc>
      </w:tr>
      <w:tr w:rsidR="00482941" w:rsidRPr="001313E7" w14:paraId="3DF22B6F" w14:textId="77777777" w:rsidTr="5FB48E59">
        <w:trPr>
          <w:trHeight w:val="770"/>
        </w:trPr>
        <w:tc>
          <w:tcPr>
            <w:tcW w:w="2375" w:type="dxa"/>
            <w:tcMar>
              <w:top w:w="100" w:type="dxa"/>
              <w:left w:w="100" w:type="dxa"/>
              <w:bottom w:w="100" w:type="dxa"/>
              <w:right w:w="100" w:type="dxa"/>
            </w:tcMar>
          </w:tcPr>
          <w:p w14:paraId="2C1DE7F9" w14:textId="77777777" w:rsidR="00482941" w:rsidRPr="001313E7" w:rsidRDefault="00144183" w:rsidP="001313E7">
            <w:pPr>
              <w:rPr>
                <w:rFonts w:ascii="Aptos" w:eastAsia="Times New Roman" w:hAnsi="Aptos" w:cs="Times New Roman"/>
                <w:b/>
                <w:bCs/>
                <w:sz w:val="24"/>
                <w:szCs w:val="24"/>
                <w:lang w:val="en-US"/>
              </w:rPr>
            </w:pPr>
            <w:proofErr w:type="spellStart"/>
            <w:r w:rsidRPr="001313E7">
              <w:rPr>
                <w:rFonts w:ascii="Aptos" w:eastAsia="Times New Roman" w:hAnsi="Aptos" w:cs="Times New Roman"/>
                <w:b/>
                <w:bCs/>
                <w:sz w:val="24"/>
                <w:szCs w:val="24"/>
                <w:lang w:val="en-US"/>
              </w:rPr>
              <w:t>Organisational</w:t>
            </w:r>
            <w:proofErr w:type="spellEnd"/>
            <w:r w:rsidRPr="001313E7">
              <w:rPr>
                <w:rFonts w:ascii="Aptos" w:eastAsia="Times New Roman" w:hAnsi="Aptos" w:cs="Times New Roman"/>
                <w:b/>
                <w:bCs/>
                <w:sz w:val="24"/>
                <w:szCs w:val="24"/>
                <w:lang w:val="en-US"/>
              </w:rPr>
              <w:t xml:space="preserve"> Factors</w:t>
            </w:r>
          </w:p>
        </w:tc>
        <w:tc>
          <w:tcPr>
            <w:tcW w:w="6845" w:type="dxa"/>
            <w:tcMar>
              <w:top w:w="100" w:type="dxa"/>
              <w:left w:w="100" w:type="dxa"/>
              <w:bottom w:w="100" w:type="dxa"/>
              <w:right w:w="100" w:type="dxa"/>
            </w:tcMar>
          </w:tcPr>
          <w:p w14:paraId="1259173F"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Male-dominated leadership cultures</w:t>
            </w:r>
          </w:p>
          <w:p w14:paraId="7EDD92EA"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Informal decision-making processes</w:t>
            </w:r>
          </w:p>
          <w:p w14:paraId="155A22B5"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Lack of transparency in career progression</w:t>
            </w:r>
          </w:p>
        </w:tc>
      </w:tr>
      <w:tr w:rsidR="00482941" w:rsidRPr="001313E7" w14:paraId="5109C802" w14:textId="77777777" w:rsidTr="5FB48E59">
        <w:trPr>
          <w:trHeight w:val="770"/>
        </w:trPr>
        <w:tc>
          <w:tcPr>
            <w:tcW w:w="2375" w:type="dxa"/>
            <w:tcMar>
              <w:top w:w="100" w:type="dxa"/>
              <w:left w:w="100" w:type="dxa"/>
              <w:bottom w:w="100" w:type="dxa"/>
              <w:right w:w="100" w:type="dxa"/>
            </w:tcMar>
          </w:tcPr>
          <w:p w14:paraId="0E790536"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Relevance to Tech Industry</w:t>
            </w:r>
          </w:p>
        </w:tc>
        <w:tc>
          <w:tcPr>
            <w:tcW w:w="6845" w:type="dxa"/>
            <w:tcMar>
              <w:top w:w="100" w:type="dxa"/>
              <w:left w:w="100" w:type="dxa"/>
              <w:bottom w:w="100" w:type="dxa"/>
              <w:right w:w="100" w:type="dxa"/>
            </w:tcMar>
          </w:tcPr>
          <w:p w14:paraId="53C9B1D2"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Explains women’s underrepresentation in senior tech roles</w:t>
            </w:r>
          </w:p>
          <w:p w14:paraId="7BB7B0E2"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Highlights structural inequality beyond individual capability</w:t>
            </w:r>
          </w:p>
        </w:tc>
      </w:tr>
      <w:tr w:rsidR="00482941" w:rsidRPr="001313E7" w14:paraId="52A28366" w14:textId="77777777" w:rsidTr="5FB48E59">
        <w:trPr>
          <w:trHeight w:val="770"/>
        </w:trPr>
        <w:tc>
          <w:tcPr>
            <w:tcW w:w="2375" w:type="dxa"/>
            <w:tcMar>
              <w:top w:w="100" w:type="dxa"/>
              <w:left w:w="100" w:type="dxa"/>
              <w:bottom w:w="100" w:type="dxa"/>
              <w:right w:w="100" w:type="dxa"/>
            </w:tcMar>
          </w:tcPr>
          <w:p w14:paraId="7F4AE2F1" w14:textId="77777777" w:rsidR="00482941" w:rsidRPr="001313E7" w:rsidRDefault="00144183" w:rsidP="001313E7">
            <w:pPr>
              <w:rPr>
                <w:rFonts w:ascii="Aptos" w:eastAsia="Times New Roman" w:hAnsi="Aptos" w:cs="Times New Roman"/>
                <w:b/>
                <w:bCs/>
                <w:sz w:val="24"/>
                <w:szCs w:val="24"/>
              </w:rPr>
            </w:pPr>
            <w:r w:rsidRPr="001313E7">
              <w:rPr>
                <w:rFonts w:ascii="Aptos" w:eastAsia="Times New Roman" w:hAnsi="Aptos" w:cs="Times New Roman"/>
                <w:b/>
                <w:bCs/>
                <w:sz w:val="24"/>
                <w:szCs w:val="24"/>
              </w:rPr>
              <w:t>Implications</w:t>
            </w:r>
          </w:p>
        </w:tc>
        <w:tc>
          <w:tcPr>
            <w:tcW w:w="6845" w:type="dxa"/>
            <w:tcMar>
              <w:top w:w="100" w:type="dxa"/>
              <w:left w:w="100" w:type="dxa"/>
              <w:bottom w:w="100" w:type="dxa"/>
              <w:right w:w="100" w:type="dxa"/>
            </w:tcMar>
          </w:tcPr>
          <w:p w14:paraId="76F13F2B"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Need for policy reform</w:t>
            </w:r>
          </w:p>
          <w:p w14:paraId="20114C22" w14:textId="77777777" w:rsidR="00482941" w:rsidRPr="001313E7" w:rsidRDefault="00144183" w:rsidP="001313E7">
            <w:pPr>
              <w:rPr>
                <w:rFonts w:ascii="Aptos" w:eastAsia="Times New Roman" w:hAnsi="Aptos" w:cs="Times New Roman"/>
                <w:sz w:val="24"/>
                <w:szCs w:val="24"/>
              </w:rPr>
            </w:pPr>
            <w:r w:rsidRPr="001313E7">
              <w:rPr>
                <w:rFonts w:ascii="Aptos" w:eastAsia="Times New Roman" w:hAnsi="Aptos" w:cs="Times New Roman"/>
                <w:sz w:val="24"/>
                <w:szCs w:val="24"/>
              </w:rPr>
              <w:t>• Bias training and inclusive leadership pipelines</w:t>
            </w:r>
          </w:p>
        </w:tc>
      </w:tr>
    </w:tbl>
    <w:p w14:paraId="027F2C93" w14:textId="77777777" w:rsidR="00E428BF" w:rsidRDefault="00E428BF" w:rsidP="00E428BF">
      <w:bookmarkStart w:id="20" w:name="_Toc222516657"/>
    </w:p>
    <w:p w14:paraId="3F97D219" w14:textId="45630337" w:rsidR="00482941" w:rsidRPr="001313E7" w:rsidRDefault="006401A5" w:rsidP="00E428BF">
      <w:pPr>
        <w:pStyle w:val="Heading3"/>
      </w:pPr>
      <w:r w:rsidRPr="001313E7">
        <w:t>2.7</w:t>
      </w:r>
      <w:r w:rsidRPr="001313E7">
        <w:tab/>
      </w:r>
      <w:r w:rsidR="00144183" w:rsidRPr="001313E7">
        <w:t>Gap in literature</w:t>
      </w:r>
      <w:bookmarkEnd w:id="20"/>
      <w:r w:rsidR="00144183" w:rsidRPr="001313E7">
        <w:t xml:space="preserve"> </w:t>
      </w:r>
    </w:p>
    <w:p w14:paraId="15E62D5D" w14:textId="61D05B85" w:rsidR="00482941" w:rsidRPr="001313E7" w:rsidRDefault="00144183" w:rsidP="001313E7">
      <w:pPr>
        <w:spacing w:before="240" w:after="240"/>
        <w:rPr>
          <w:rFonts w:ascii="Aptos" w:eastAsia="Times New Roman" w:hAnsi="Aptos" w:cs="Times New Roman"/>
          <w:sz w:val="24"/>
          <w:szCs w:val="24"/>
        </w:rPr>
      </w:pPr>
      <w:r w:rsidRPr="001313E7">
        <w:rPr>
          <w:rFonts w:ascii="Aptos" w:eastAsia="Times New Roman" w:hAnsi="Aptos" w:cs="Times New Roman"/>
          <w:sz w:val="24"/>
          <w:szCs w:val="24"/>
        </w:rPr>
        <w:t xml:space="preserve">The unnoticed, structural obstacles that keep competent women and other </w:t>
      </w:r>
      <w:r w:rsidR="009F5D9B" w:rsidRPr="001313E7">
        <w:rPr>
          <w:rFonts w:ascii="Aptos" w:eastAsia="Times New Roman" w:hAnsi="Aptos" w:cs="Times New Roman"/>
          <w:sz w:val="24"/>
          <w:szCs w:val="24"/>
        </w:rPr>
        <w:t>marginalized</w:t>
      </w:r>
      <w:r w:rsidRPr="001313E7">
        <w:rPr>
          <w:rFonts w:ascii="Aptos" w:eastAsia="Times New Roman" w:hAnsi="Aptos" w:cs="Times New Roman"/>
          <w:sz w:val="24"/>
          <w:szCs w:val="24"/>
        </w:rPr>
        <w:t xml:space="preserve"> groups from rising to senior leadership roles despite having the requisite training, experience, and education are explained by the Glass Ceiling Theory</w:t>
      </w:r>
      <w:r w:rsidRPr="001313E7">
        <w:rPr>
          <w:rFonts w:ascii="Aptos" w:eastAsia="Times New Roman" w:hAnsi="Aptos" w:cs="Times New Roman"/>
          <w:sz w:val="24"/>
          <w:szCs w:val="24"/>
          <w:lang w:val="en-US"/>
        </w:rPr>
        <w:t xml:space="preserve"> (Grout et al. 2009)</w:t>
      </w:r>
      <w:r w:rsidRPr="001313E7">
        <w:rPr>
          <w:rFonts w:ascii="Aptos" w:eastAsia="Times New Roman" w:hAnsi="Aptos" w:cs="Times New Roman"/>
          <w:sz w:val="24"/>
          <w:szCs w:val="24"/>
        </w:rPr>
        <w:t xml:space="preserve">. These obstacles are ingrained in </w:t>
      </w:r>
      <w:proofErr w:type="spellStart"/>
      <w:r w:rsidRPr="001313E7">
        <w:rPr>
          <w:rFonts w:ascii="Aptos" w:eastAsia="Times New Roman" w:hAnsi="Aptos" w:cs="Times New Roman"/>
          <w:sz w:val="24"/>
          <w:szCs w:val="24"/>
        </w:rPr>
        <w:t>organisational</w:t>
      </w:r>
      <w:proofErr w:type="spellEnd"/>
      <w:r w:rsidRPr="001313E7">
        <w:rPr>
          <w:rFonts w:ascii="Aptos" w:eastAsia="Times New Roman" w:hAnsi="Aptos" w:cs="Times New Roman"/>
          <w:sz w:val="24"/>
          <w:szCs w:val="24"/>
        </w:rPr>
        <w:t xml:space="preserve"> cultures, procedures, and power structures rather than being explicitly mentioned. The theory </w:t>
      </w:r>
      <w:r w:rsidR="009F5D9B" w:rsidRPr="001313E7">
        <w:rPr>
          <w:rFonts w:ascii="Aptos" w:eastAsia="Times New Roman" w:hAnsi="Aptos" w:cs="Times New Roman"/>
          <w:sz w:val="24"/>
          <w:szCs w:val="24"/>
        </w:rPr>
        <w:t>emphasizes</w:t>
      </w:r>
      <w:r w:rsidRPr="001313E7">
        <w:rPr>
          <w:rFonts w:ascii="Aptos" w:eastAsia="Times New Roman" w:hAnsi="Aptos" w:cs="Times New Roman"/>
          <w:sz w:val="24"/>
          <w:szCs w:val="24"/>
        </w:rPr>
        <w:t xml:space="preserve"> how upward mobility is hampered by gender stereotypes, </w:t>
      </w:r>
      <w:r w:rsidR="009F5D9B" w:rsidRPr="001313E7">
        <w:rPr>
          <w:rFonts w:ascii="Aptos" w:eastAsia="Times New Roman" w:hAnsi="Aptos" w:cs="Times New Roman"/>
          <w:sz w:val="24"/>
          <w:szCs w:val="24"/>
        </w:rPr>
        <w:t>biased</w:t>
      </w:r>
      <w:r w:rsidRPr="001313E7">
        <w:rPr>
          <w:rFonts w:ascii="Aptos" w:eastAsia="Times New Roman" w:hAnsi="Aptos" w:cs="Times New Roman"/>
          <w:sz w:val="24"/>
          <w:szCs w:val="24"/>
        </w:rPr>
        <w:t xml:space="preserve"> promotion procedures, restricted access to powerful networks, and exclusion from decision-making areas. Women are still under-represented at executive levels in male-dominated fields like technology due to the </w:t>
      </w:r>
      <w:r w:rsidRPr="001313E7">
        <w:rPr>
          <w:rFonts w:ascii="Aptos" w:eastAsia="Times New Roman" w:hAnsi="Aptos" w:cs="Times New Roman"/>
          <w:sz w:val="24"/>
          <w:szCs w:val="24"/>
        </w:rPr>
        <w:lastRenderedPageBreak/>
        <w:t>glass ceiling, which is maintained by subtle discrimination and unequal opportunities</w:t>
      </w:r>
      <w:r w:rsidRPr="001313E7">
        <w:rPr>
          <w:rFonts w:ascii="Aptos" w:eastAsia="Times New Roman" w:hAnsi="Aptos" w:cs="Times New Roman"/>
          <w:sz w:val="24"/>
          <w:szCs w:val="24"/>
          <w:lang w:val="en-US"/>
        </w:rPr>
        <w:t xml:space="preserve"> </w:t>
      </w:r>
      <w:r w:rsidRPr="001313E7">
        <w:rPr>
          <w:rFonts w:ascii="Aptos" w:eastAsia="Times New Roman" w:hAnsi="Aptos" w:cs="Times New Roman"/>
          <w:sz w:val="24"/>
          <w:szCs w:val="24"/>
        </w:rPr>
        <w:t xml:space="preserve">(Biswas, Roberts &amp; Stainback, 2021). The theory is frequently applied to </w:t>
      </w:r>
      <w:r w:rsidR="009F5D9B" w:rsidRPr="001313E7">
        <w:rPr>
          <w:rFonts w:ascii="Aptos" w:eastAsia="Times New Roman" w:hAnsi="Aptos" w:cs="Times New Roman"/>
          <w:sz w:val="24"/>
          <w:szCs w:val="24"/>
        </w:rPr>
        <w:t>analyze</w:t>
      </w:r>
      <w:r w:rsidRPr="001313E7">
        <w:rPr>
          <w:rFonts w:ascii="Aptos" w:eastAsia="Times New Roman" w:hAnsi="Aptos" w:cs="Times New Roman"/>
          <w:sz w:val="24"/>
          <w:szCs w:val="24"/>
        </w:rPr>
        <w:t xml:space="preserve"> leadership disparities and </w:t>
      </w:r>
      <w:r w:rsidR="00A6649C" w:rsidRPr="001313E7">
        <w:rPr>
          <w:rFonts w:ascii="Aptos" w:eastAsia="Times New Roman" w:hAnsi="Aptos" w:cs="Times New Roman"/>
          <w:sz w:val="24"/>
          <w:szCs w:val="24"/>
        </w:rPr>
        <w:t xml:space="preserve">the </w:t>
      </w:r>
      <w:r w:rsidRPr="001313E7">
        <w:rPr>
          <w:rFonts w:ascii="Aptos" w:eastAsia="Times New Roman" w:hAnsi="Aptos" w:cs="Times New Roman"/>
          <w:sz w:val="24"/>
          <w:szCs w:val="24"/>
        </w:rPr>
        <w:t>promo</w:t>
      </w:r>
      <w:r w:rsidR="00A6649C" w:rsidRPr="001313E7">
        <w:rPr>
          <w:rFonts w:ascii="Aptos" w:eastAsia="Times New Roman" w:hAnsi="Aptos" w:cs="Times New Roman"/>
          <w:sz w:val="24"/>
          <w:szCs w:val="24"/>
        </w:rPr>
        <w:t>tion o</w:t>
      </w:r>
      <w:r w:rsidR="00C90332" w:rsidRPr="001313E7">
        <w:rPr>
          <w:rFonts w:ascii="Aptos" w:eastAsia="Times New Roman" w:hAnsi="Aptos" w:cs="Times New Roman"/>
          <w:sz w:val="24"/>
          <w:szCs w:val="24"/>
        </w:rPr>
        <w:t xml:space="preserve">f structural and policy-based </w:t>
      </w:r>
      <w:proofErr w:type="spellStart"/>
      <w:r w:rsidRPr="001313E7">
        <w:rPr>
          <w:rFonts w:ascii="Aptos" w:eastAsia="Times New Roman" w:hAnsi="Aptos" w:cs="Times New Roman"/>
          <w:sz w:val="24"/>
          <w:szCs w:val="24"/>
        </w:rPr>
        <w:t>organisational</w:t>
      </w:r>
      <w:proofErr w:type="spellEnd"/>
      <w:r w:rsidRPr="001313E7">
        <w:rPr>
          <w:rFonts w:ascii="Aptos" w:eastAsia="Times New Roman" w:hAnsi="Aptos" w:cs="Times New Roman"/>
          <w:sz w:val="24"/>
          <w:szCs w:val="24"/>
        </w:rPr>
        <w:t xml:space="preserve"> reform.</w:t>
      </w:r>
    </w:p>
    <w:p w14:paraId="3A66F691" w14:textId="2ED15765" w:rsidR="00482941" w:rsidRPr="001313E7" w:rsidRDefault="00144183" w:rsidP="00EB1347">
      <w:pPr>
        <w:pStyle w:val="Heading2"/>
        <w:rPr>
          <w:lang w:val="en-US"/>
        </w:rPr>
      </w:pPr>
      <w:bookmarkStart w:id="21" w:name="_Toc222516658"/>
      <w:r w:rsidRPr="001313E7">
        <w:rPr>
          <w:lang w:val="en-US"/>
        </w:rPr>
        <w:t>Methodology</w:t>
      </w:r>
      <w:bookmarkEnd w:id="21"/>
    </w:p>
    <w:p w14:paraId="1B0DF1D8" w14:textId="2799D7F4" w:rsidR="00482941" w:rsidRPr="001313E7" w:rsidRDefault="00144183" w:rsidP="00E428BF">
      <w:pPr>
        <w:pStyle w:val="Heading3"/>
      </w:pPr>
      <w:bookmarkStart w:id="22" w:name="_Toc222516659"/>
      <w:r w:rsidRPr="001313E7">
        <w:t>3.0</w:t>
      </w:r>
      <w:r w:rsidR="00C90332" w:rsidRPr="001313E7">
        <w:t xml:space="preserve"> </w:t>
      </w:r>
      <w:r w:rsidRPr="001313E7">
        <w:t>Introduction</w:t>
      </w:r>
      <w:bookmarkEnd w:id="22"/>
    </w:p>
    <w:p w14:paraId="0103A4CB" w14:textId="54010DAF" w:rsidR="00482941" w:rsidRPr="001313E7" w:rsidRDefault="00144183" w:rsidP="001313E7">
      <w:pPr>
        <w:spacing w:before="240"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This </w:t>
      </w:r>
      <w:r w:rsidR="00C90332" w:rsidRPr="001313E7">
        <w:rPr>
          <w:rFonts w:ascii="Aptos" w:eastAsia="Times New Roman" w:hAnsi="Aptos" w:cs="Times New Roman"/>
          <w:sz w:val="24"/>
          <w:szCs w:val="24"/>
          <w:lang w:val="en-US"/>
        </w:rPr>
        <w:t xml:space="preserve">section </w:t>
      </w:r>
      <w:r w:rsidRPr="001313E7">
        <w:rPr>
          <w:rFonts w:ascii="Aptos" w:eastAsia="Times New Roman" w:hAnsi="Aptos" w:cs="Times New Roman"/>
          <w:sz w:val="24"/>
          <w:szCs w:val="24"/>
          <w:lang w:val="en-US"/>
        </w:rPr>
        <w:t>presents methodological choices guid</w:t>
      </w:r>
      <w:r w:rsidR="00C90332" w:rsidRPr="001313E7">
        <w:rPr>
          <w:rFonts w:ascii="Aptos" w:eastAsia="Times New Roman" w:hAnsi="Aptos" w:cs="Times New Roman"/>
          <w:sz w:val="24"/>
          <w:szCs w:val="24"/>
          <w:lang w:val="en-US"/>
        </w:rPr>
        <w:t>ing</w:t>
      </w:r>
      <w:r w:rsidRPr="001313E7">
        <w:rPr>
          <w:rFonts w:ascii="Aptos" w:eastAsia="Times New Roman" w:hAnsi="Aptos" w:cs="Times New Roman"/>
          <w:sz w:val="24"/>
          <w:szCs w:val="24"/>
          <w:lang w:val="en-US"/>
        </w:rPr>
        <w:t xml:space="preserve"> this study. </w:t>
      </w:r>
      <w:r w:rsidR="00217290" w:rsidRPr="001313E7">
        <w:rPr>
          <w:rFonts w:ascii="Aptos" w:eastAsia="Times New Roman" w:hAnsi="Aptos" w:cs="Times New Roman"/>
          <w:sz w:val="24"/>
          <w:szCs w:val="24"/>
          <w:lang w:val="en-US"/>
        </w:rPr>
        <w:t xml:space="preserve">According to Saunders et al. (2019) research onion, this section addresses </w:t>
      </w:r>
      <w:r w:rsidRPr="001313E7">
        <w:rPr>
          <w:rFonts w:ascii="Aptos" w:eastAsia="Times New Roman" w:hAnsi="Aptos" w:cs="Times New Roman"/>
          <w:sz w:val="24"/>
          <w:szCs w:val="24"/>
          <w:lang w:val="en-US"/>
        </w:rPr>
        <w:t xml:space="preserve">the </w:t>
      </w:r>
      <w:r w:rsidR="00217290" w:rsidRPr="001313E7">
        <w:rPr>
          <w:rFonts w:ascii="Aptos" w:eastAsia="Times New Roman" w:hAnsi="Aptos" w:cs="Times New Roman"/>
          <w:sz w:val="24"/>
          <w:szCs w:val="24"/>
          <w:lang w:val="en-US"/>
        </w:rPr>
        <w:t xml:space="preserve">study’s </w:t>
      </w:r>
      <w:r w:rsidRPr="001313E7">
        <w:rPr>
          <w:rFonts w:ascii="Aptos" w:eastAsia="Times New Roman" w:hAnsi="Aptos" w:cs="Times New Roman"/>
          <w:sz w:val="24"/>
          <w:szCs w:val="24"/>
          <w:lang w:val="en-US"/>
        </w:rPr>
        <w:t>research philosophy</w:t>
      </w:r>
      <w:r w:rsidR="00934659" w:rsidRPr="001313E7">
        <w:rPr>
          <w:rFonts w:ascii="Aptos" w:eastAsia="Times New Roman" w:hAnsi="Aptos" w:cs="Times New Roman"/>
          <w:sz w:val="24"/>
          <w:szCs w:val="24"/>
          <w:lang w:val="en-US"/>
        </w:rPr>
        <w:t xml:space="preserve"> and methodology, and additional the </w:t>
      </w:r>
      <w:r w:rsidRPr="001313E7">
        <w:rPr>
          <w:rFonts w:ascii="Aptos" w:eastAsia="Times New Roman" w:hAnsi="Aptos" w:cs="Times New Roman"/>
          <w:sz w:val="24"/>
          <w:szCs w:val="24"/>
          <w:lang w:val="en-US"/>
        </w:rPr>
        <w:t>method</w:t>
      </w:r>
      <w:r w:rsidR="00934659" w:rsidRPr="001313E7">
        <w:rPr>
          <w:rFonts w:ascii="Aptos" w:eastAsia="Times New Roman" w:hAnsi="Aptos" w:cs="Times New Roman"/>
          <w:sz w:val="24"/>
          <w:szCs w:val="24"/>
          <w:lang w:val="en-US"/>
        </w:rPr>
        <w:t>s</w:t>
      </w:r>
      <w:r w:rsidRPr="001313E7">
        <w:rPr>
          <w:rFonts w:ascii="Aptos" w:eastAsia="Times New Roman" w:hAnsi="Aptos" w:cs="Times New Roman"/>
          <w:sz w:val="24"/>
          <w:szCs w:val="24"/>
          <w:lang w:val="en-US"/>
        </w:rPr>
        <w:t xml:space="preserve"> of data collection and analysis</w:t>
      </w:r>
      <w:r w:rsidR="00934659" w:rsidRPr="001313E7">
        <w:rPr>
          <w:rFonts w:ascii="Aptos" w:eastAsia="Times New Roman" w:hAnsi="Aptos" w:cs="Times New Roman"/>
          <w:sz w:val="24"/>
          <w:szCs w:val="24"/>
          <w:lang w:val="en-US"/>
        </w:rPr>
        <w:t>, ethics and study limitations</w:t>
      </w:r>
      <w:r w:rsidRPr="001313E7">
        <w:rPr>
          <w:rFonts w:ascii="Aptos" w:eastAsia="Times New Roman" w:hAnsi="Aptos" w:cs="Times New Roman"/>
          <w:sz w:val="24"/>
          <w:szCs w:val="24"/>
          <w:lang w:val="en-US"/>
        </w:rPr>
        <w:t>.</w:t>
      </w:r>
      <w:r w:rsidRPr="001313E7">
        <w:rPr>
          <w:rFonts w:ascii="Aptos" w:hAnsi="Aptos"/>
        </w:rPr>
        <w:br/>
      </w:r>
      <w:r w:rsidRPr="001313E7">
        <w:rPr>
          <w:rFonts w:ascii="Aptos" w:hAnsi="Aptos"/>
          <w:noProof/>
        </w:rPr>
        <w:drawing>
          <wp:inline distT="0" distB="0" distL="0" distR="0" wp14:anchorId="5E8AB0C3" wp14:editId="6245D490">
            <wp:extent cx="4619625" cy="28479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9"/>
                    <a:srcRect/>
                    <a:stretch>
                      <a:fillRect/>
                    </a:stretch>
                  </pic:blipFill>
                  <pic:spPr>
                    <a:xfrm>
                      <a:off x="0" y="0"/>
                      <a:ext cx="4619625" cy="2847975"/>
                    </a:xfrm>
                    <a:prstGeom prst="rect">
                      <a:avLst/>
                    </a:prstGeom>
                  </pic:spPr>
                </pic:pic>
              </a:graphicData>
            </a:graphic>
          </wp:inline>
        </w:drawing>
      </w:r>
    </w:p>
    <w:p w14:paraId="03D5B181" w14:textId="77777777" w:rsidR="00482941" w:rsidRPr="001313E7" w:rsidRDefault="00144183" w:rsidP="001313E7">
      <w:pPr>
        <w:spacing w:before="240" w:after="240"/>
        <w:rPr>
          <w:rFonts w:ascii="Aptos" w:hAnsi="Aptos" w:cs="Times New Roman"/>
          <w:b/>
          <w:bCs/>
          <w:i/>
          <w:iCs/>
          <w:sz w:val="24"/>
          <w:szCs w:val="24"/>
        </w:rPr>
      </w:pPr>
      <w:r w:rsidRPr="001313E7">
        <w:rPr>
          <w:rFonts w:ascii="Aptos" w:hAnsi="Aptos" w:cs="Times New Roman"/>
          <w:b/>
          <w:bCs/>
          <w:i/>
          <w:iCs/>
          <w:sz w:val="24"/>
          <w:szCs w:val="24"/>
        </w:rPr>
        <w:t xml:space="preserve">Figure 3.1: </w:t>
      </w:r>
      <w:r w:rsidRPr="001313E7">
        <w:rPr>
          <w:rFonts w:ascii="Aptos" w:hAnsi="Aptos" w:cs="Times New Roman"/>
          <w:i/>
          <w:iCs/>
          <w:sz w:val="24"/>
          <w:szCs w:val="24"/>
        </w:rPr>
        <w:t>Saunders et al. (2019)</w:t>
      </w:r>
    </w:p>
    <w:p w14:paraId="3807465B" w14:textId="466C006B" w:rsidR="00482941" w:rsidRPr="001313E7" w:rsidRDefault="00144183" w:rsidP="00E428BF">
      <w:pPr>
        <w:pStyle w:val="Heading3"/>
      </w:pPr>
      <w:bookmarkStart w:id="23" w:name="_Toc222516660"/>
      <w:r w:rsidRPr="001313E7">
        <w:t>3.1</w:t>
      </w:r>
      <w:r w:rsidR="006B4145" w:rsidRPr="001313E7">
        <w:tab/>
      </w:r>
      <w:r w:rsidRPr="001313E7">
        <w:t>Research Onion Framework</w:t>
      </w:r>
      <w:bookmarkEnd w:id="23"/>
    </w:p>
    <w:p w14:paraId="1AD8E1AC" w14:textId="0377C385" w:rsidR="00C52FA3"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Table 3.1 below highlights the different layers of the research onion and demonstrates how each layer aligns with the objectives of this study </w:t>
      </w:r>
      <w:r w:rsidR="00934659" w:rsidRPr="001313E7">
        <w:rPr>
          <w:rFonts w:ascii="Aptos" w:hAnsi="Aptos" w:cs="Times New Roman"/>
          <w:sz w:val="24"/>
          <w:szCs w:val="24"/>
          <w:lang w:val="en-US"/>
        </w:rPr>
        <w:t xml:space="preserve">towards </w:t>
      </w:r>
      <w:r w:rsidRPr="001313E7">
        <w:rPr>
          <w:rFonts w:ascii="Aptos" w:hAnsi="Aptos" w:cs="Times New Roman"/>
          <w:sz w:val="24"/>
          <w:szCs w:val="24"/>
          <w:lang w:val="en-US"/>
        </w:rPr>
        <w:t>explo</w:t>
      </w:r>
      <w:r w:rsidR="00934659" w:rsidRPr="001313E7">
        <w:rPr>
          <w:rFonts w:ascii="Aptos" w:hAnsi="Aptos" w:cs="Times New Roman"/>
          <w:sz w:val="24"/>
          <w:szCs w:val="24"/>
          <w:lang w:val="en-US"/>
        </w:rPr>
        <w:t>ring</w:t>
      </w:r>
      <w:r w:rsidRPr="001313E7">
        <w:rPr>
          <w:rFonts w:ascii="Aptos" w:hAnsi="Aptos" w:cs="Times New Roman"/>
          <w:sz w:val="24"/>
          <w:szCs w:val="24"/>
          <w:lang w:val="en-US"/>
        </w:rPr>
        <w:t xml:space="preserve"> how women’s leadership development and progression at Microsoft UK have </w:t>
      </w:r>
      <w:r w:rsidR="00934659" w:rsidRPr="001313E7">
        <w:rPr>
          <w:rFonts w:ascii="Aptos" w:hAnsi="Aptos" w:cs="Times New Roman"/>
          <w:sz w:val="24"/>
          <w:szCs w:val="24"/>
          <w:lang w:val="en-US"/>
        </w:rPr>
        <w:t xml:space="preserve">faced </w:t>
      </w:r>
      <w:r w:rsidRPr="001313E7">
        <w:rPr>
          <w:rFonts w:ascii="Aptos" w:hAnsi="Aptos" w:cs="Times New Roman"/>
          <w:sz w:val="24"/>
          <w:szCs w:val="24"/>
          <w:lang w:val="en-US"/>
        </w:rPr>
        <w:t>transform</w:t>
      </w:r>
      <w:r w:rsidR="00934659" w:rsidRPr="001313E7">
        <w:rPr>
          <w:rFonts w:ascii="Aptos" w:hAnsi="Aptos" w:cs="Times New Roman"/>
          <w:sz w:val="24"/>
          <w:szCs w:val="24"/>
          <w:lang w:val="en-US"/>
        </w:rPr>
        <w:t>ation</w:t>
      </w:r>
      <w:r w:rsidRPr="001313E7">
        <w:rPr>
          <w:rFonts w:ascii="Aptos" w:hAnsi="Aptos" w:cs="Times New Roman"/>
          <w:sz w:val="24"/>
          <w:szCs w:val="24"/>
          <w:lang w:val="en-US"/>
        </w:rPr>
        <w:t>.</w:t>
      </w:r>
    </w:p>
    <w:p w14:paraId="7F47BFE3" w14:textId="6A072CA2" w:rsidR="00482941" w:rsidRPr="001313E7" w:rsidRDefault="00144183" w:rsidP="001313E7">
      <w:pPr>
        <w:spacing w:before="240" w:after="240"/>
        <w:rPr>
          <w:rFonts w:ascii="Aptos" w:hAnsi="Aptos" w:cs="Times New Roman"/>
          <w:sz w:val="24"/>
          <w:szCs w:val="24"/>
        </w:rPr>
      </w:pPr>
      <w:r w:rsidRPr="001313E7">
        <w:rPr>
          <w:rFonts w:ascii="Aptos" w:hAnsi="Aptos" w:cs="Times New Roman"/>
          <w:b/>
          <w:bCs/>
          <w:sz w:val="24"/>
          <w:szCs w:val="24"/>
        </w:rPr>
        <w:t xml:space="preserve">Table 3.1: </w:t>
      </w:r>
      <w:r w:rsidRPr="001313E7">
        <w:rPr>
          <w:rFonts w:ascii="Aptos" w:hAnsi="Aptos" w:cs="Times New Roman"/>
          <w:sz w:val="24"/>
          <w:szCs w:val="24"/>
        </w:rPr>
        <w:t>Research Onion Table</w:t>
      </w:r>
    </w:p>
    <w:tbl>
      <w:tblPr>
        <w:tblStyle w:val="Style13"/>
        <w:tblW w:w="934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175"/>
        <w:gridCol w:w="2190"/>
        <w:gridCol w:w="4980"/>
      </w:tblGrid>
      <w:tr w:rsidR="00482941" w:rsidRPr="001313E7" w14:paraId="4F9AD792" w14:textId="77777777" w:rsidTr="5FB48E59">
        <w:trPr>
          <w:trHeight w:val="765"/>
        </w:trPr>
        <w:tc>
          <w:tcPr>
            <w:tcW w:w="21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vAlign w:val="center"/>
          </w:tcPr>
          <w:p w14:paraId="7E996F02" w14:textId="77777777" w:rsidR="00482941" w:rsidRPr="001313E7" w:rsidRDefault="00144183" w:rsidP="00E428BF">
            <w:pPr>
              <w:spacing w:before="240" w:after="240" w:line="240" w:lineRule="auto"/>
              <w:rPr>
                <w:rFonts w:ascii="Aptos" w:hAnsi="Aptos" w:cs="Times New Roman"/>
                <w:b/>
                <w:bCs/>
                <w:sz w:val="24"/>
                <w:szCs w:val="24"/>
              </w:rPr>
            </w:pPr>
            <w:r w:rsidRPr="001313E7">
              <w:rPr>
                <w:rFonts w:ascii="Aptos" w:hAnsi="Aptos" w:cs="Times New Roman"/>
                <w:b/>
                <w:bCs/>
                <w:sz w:val="24"/>
                <w:szCs w:val="24"/>
              </w:rPr>
              <w:lastRenderedPageBreak/>
              <w:t>Layer</w:t>
            </w:r>
          </w:p>
        </w:tc>
        <w:tc>
          <w:tcPr>
            <w:tcW w:w="2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F449031" w14:textId="77777777" w:rsidR="00482941" w:rsidRPr="001313E7" w:rsidRDefault="00144183" w:rsidP="00E428BF">
            <w:pPr>
              <w:spacing w:before="240" w:after="240" w:line="240" w:lineRule="auto"/>
              <w:rPr>
                <w:rFonts w:ascii="Aptos" w:hAnsi="Aptos" w:cs="Times New Roman"/>
                <w:b/>
                <w:bCs/>
                <w:sz w:val="24"/>
                <w:szCs w:val="24"/>
              </w:rPr>
            </w:pPr>
            <w:r w:rsidRPr="001313E7">
              <w:rPr>
                <w:rFonts w:ascii="Aptos" w:hAnsi="Aptos" w:cs="Times New Roman"/>
                <w:b/>
                <w:bCs/>
                <w:sz w:val="24"/>
                <w:szCs w:val="24"/>
              </w:rPr>
              <w:t>Approach Selected</w:t>
            </w:r>
          </w:p>
        </w:tc>
        <w:tc>
          <w:tcPr>
            <w:tcW w:w="4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45C9A5D" w14:textId="77777777" w:rsidR="00482941" w:rsidRPr="001313E7" w:rsidRDefault="00144183" w:rsidP="00E428BF">
            <w:pPr>
              <w:spacing w:before="240" w:after="240" w:line="240" w:lineRule="auto"/>
              <w:rPr>
                <w:rFonts w:ascii="Aptos" w:hAnsi="Aptos" w:cs="Times New Roman"/>
                <w:b/>
                <w:bCs/>
                <w:sz w:val="24"/>
                <w:szCs w:val="24"/>
              </w:rPr>
            </w:pPr>
            <w:r w:rsidRPr="001313E7">
              <w:rPr>
                <w:rFonts w:ascii="Aptos" w:hAnsi="Aptos" w:cs="Times New Roman"/>
                <w:b/>
                <w:bCs/>
                <w:sz w:val="24"/>
                <w:szCs w:val="24"/>
              </w:rPr>
              <w:t>Justification (Concise)</w:t>
            </w:r>
          </w:p>
        </w:tc>
      </w:tr>
      <w:tr w:rsidR="00482941" w:rsidRPr="001313E7" w14:paraId="4B7EBFF6" w14:textId="77777777" w:rsidTr="5FB48E59">
        <w:trPr>
          <w:trHeight w:val="1282"/>
        </w:trPr>
        <w:tc>
          <w:tcPr>
            <w:tcW w:w="217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24CEA90"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Research Philosophy</w:t>
            </w:r>
          </w:p>
        </w:tc>
        <w:tc>
          <w:tcPr>
            <w:tcW w:w="219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BCF46B7"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Pragmatism</w:t>
            </w:r>
          </w:p>
        </w:tc>
        <w:tc>
          <w:tcPr>
            <w:tcW w:w="498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9D8C15C"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Adopts both quantitative and qualitative data in investigating leadership experiences and gender dynamics within Microsoft UK.</w:t>
            </w:r>
          </w:p>
        </w:tc>
      </w:tr>
      <w:tr w:rsidR="00482941" w:rsidRPr="001313E7" w14:paraId="1986DCEC" w14:textId="77777777" w:rsidTr="00E428BF">
        <w:trPr>
          <w:trHeight w:val="1473"/>
        </w:trPr>
        <w:tc>
          <w:tcPr>
            <w:tcW w:w="217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8971C87"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Research Approach</w:t>
            </w:r>
          </w:p>
        </w:tc>
        <w:tc>
          <w:tcPr>
            <w:tcW w:w="219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82E50EB"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Inductive</w:t>
            </w:r>
          </w:p>
        </w:tc>
        <w:tc>
          <w:tcPr>
            <w:tcW w:w="498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3E31419"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Develops insights and patterns from </w:t>
            </w:r>
            <w:r w:rsidRPr="001313E7">
              <w:rPr>
                <w:rFonts w:ascii="Aptos" w:hAnsi="Aptos" w:cs="Times New Roman"/>
                <w:sz w:val="24"/>
                <w:szCs w:val="24"/>
                <w:lang w:val="en-US"/>
              </w:rPr>
              <w:t xml:space="preserve">mixed </w:t>
            </w:r>
            <w:r w:rsidRPr="001313E7">
              <w:rPr>
                <w:rFonts w:ascii="Aptos" w:hAnsi="Aptos" w:cs="Times New Roman"/>
                <w:sz w:val="24"/>
                <w:szCs w:val="24"/>
              </w:rPr>
              <w:t>data rather than testing predefined theories, supporting descriptive research aims.</w:t>
            </w:r>
          </w:p>
        </w:tc>
      </w:tr>
      <w:tr w:rsidR="00482941" w:rsidRPr="001313E7" w14:paraId="6DD19F5E" w14:textId="77777777" w:rsidTr="5FB48E59">
        <w:trPr>
          <w:trHeight w:val="1249"/>
        </w:trPr>
        <w:tc>
          <w:tcPr>
            <w:tcW w:w="217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5D61B67"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Research Strategy</w:t>
            </w:r>
          </w:p>
        </w:tc>
        <w:tc>
          <w:tcPr>
            <w:tcW w:w="219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1E63E2B"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Case Study (Microsoft UK)</w:t>
            </w:r>
          </w:p>
        </w:tc>
        <w:tc>
          <w:tcPr>
            <w:tcW w:w="498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8EBEC35"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Provides a context-specific examination of leadership development and female leadership pipeline trends within one </w:t>
            </w:r>
            <w:proofErr w:type="spellStart"/>
            <w:r w:rsidRPr="001313E7">
              <w:rPr>
                <w:rFonts w:ascii="Aptos" w:hAnsi="Aptos" w:cs="Times New Roman"/>
                <w:sz w:val="24"/>
                <w:szCs w:val="24"/>
                <w:lang w:val="en-US"/>
              </w:rPr>
              <w:t>organisation</w:t>
            </w:r>
            <w:proofErr w:type="spellEnd"/>
            <w:r w:rsidRPr="001313E7">
              <w:rPr>
                <w:rFonts w:ascii="Aptos" w:hAnsi="Aptos" w:cs="Times New Roman"/>
                <w:sz w:val="24"/>
                <w:szCs w:val="24"/>
                <w:lang w:val="en-US"/>
              </w:rPr>
              <w:t>.</w:t>
            </w:r>
          </w:p>
        </w:tc>
      </w:tr>
      <w:tr w:rsidR="00482941" w:rsidRPr="001313E7" w14:paraId="04DBA8A2" w14:textId="77777777" w:rsidTr="5FB48E59">
        <w:trPr>
          <w:trHeight w:val="90"/>
        </w:trPr>
        <w:tc>
          <w:tcPr>
            <w:tcW w:w="217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DDBCB7E"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Methodological Choice</w:t>
            </w:r>
          </w:p>
        </w:tc>
        <w:tc>
          <w:tcPr>
            <w:tcW w:w="219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41A5B72"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 xml:space="preserve">Mixed Methods – Qualitative and Quantitative </w:t>
            </w:r>
          </w:p>
        </w:tc>
        <w:tc>
          <w:tcPr>
            <w:tcW w:w="498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232E081"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Uses qualitative and quantitative methods based on secondary sources, aligning with interpretivist and inductive foundations.</w:t>
            </w:r>
          </w:p>
        </w:tc>
      </w:tr>
      <w:tr w:rsidR="00482941" w:rsidRPr="001313E7" w14:paraId="73E43131" w14:textId="77777777" w:rsidTr="5FB48E59">
        <w:trPr>
          <w:trHeight w:val="845"/>
        </w:trPr>
        <w:tc>
          <w:tcPr>
            <w:tcW w:w="217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9E0F450"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Data Collection Method</w:t>
            </w:r>
          </w:p>
        </w:tc>
        <w:tc>
          <w:tcPr>
            <w:tcW w:w="219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6099A5F"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 xml:space="preserve">Secondary </w:t>
            </w:r>
          </w:p>
        </w:tc>
        <w:tc>
          <w:tcPr>
            <w:tcW w:w="498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9740B58"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Gather secondary data from credible sources and reports. </w:t>
            </w:r>
          </w:p>
        </w:tc>
      </w:tr>
      <w:tr w:rsidR="00482941" w:rsidRPr="001313E7" w14:paraId="4FEF4707" w14:textId="77777777" w:rsidTr="5FB48E59">
        <w:trPr>
          <w:trHeight w:val="333"/>
        </w:trPr>
        <w:tc>
          <w:tcPr>
            <w:tcW w:w="217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4401951"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Time Horizon</w:t>
            </w:r>
          </w:p>
        </w:tc>
        <w:tc>
          <w:tcPr>
            <w:tcW w:w="219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A17FD48" w14:textId="77777777"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Longitudinal</w:t>
            </w:r>
          </w:p>
        </w:tc>
        <w:tc>
          <w:tcPr>
            <w:tcW w:w="498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55CB097" w14:textId="77777777" w:rsidR="00482941" w:rsidRPr="001313E7" w:rsidRDefault="00144183" w:rsidP="001313E7">
            <w:pPr>
              <w:spacing w:before="240" w:after="240"/>
              <w:rPr>
                <w:rFonts w:ascii="Aptos" w:hAnsi="Aptos" w:cs="Times New Roman"/>
                <w:sz w:val="24"/>
                <w:szCs w:val="24"/>
              </w:rPr>
            </w:pPr>
            <w:proofErr w:type="gramStart"/>
            <w:r w:rsidRPr="001313E7">
              <w:rPr>
                <w:rFonts w:ascii="Aptos" w:hAnsi="Aptos" w:cs="Times New Roman"/>
                <w:sz w:val="24"/>
                <w:szCs w:val="24"/>
              </w:rPr>
              <w:t>Examines</w:t>
            </w:r>
            <w:proofErr w:type="gramEnd"/>
            <w:r w:rsidRPr="001313E7">
              <w:rPr>
                <w:rFonts w:ascii="Aptos" w:hAnsi="Aptos" w:cs="Times New Roman"/>
                <w:sz w:val="24"/>
                <w:szCs w:val="24"/>
              </w:rPr>
              <w:t xml:space="preserve"> how leadership development and women’s progression have evolved over time, using historical secondary data across multiple years.</w:t>
            </w:r>
          </w:p>
        </w:tc>
      </w:tr>
    </w:tbl>
    <w:p w14:paraId="18064090" w14:textId="0B1F278C" w:rsidR="00482941" w:rsidRPr="001313E7" w:rsidRDefault="00144183" w:rsidP="001313E7">
      <w:pPr>
        <w:spacing w:before="240" w:after="240"/>
        <w:rPr>
          <w:rFonts w:ascii="Aptos" w:hAnsi="Aptos" w:cs="Times New Roman"/>
          <w:sz w:val="24"/>
          <w:szCs w:val="24"/>
        </w:rPr>
      </w:pPr>
      <w:r w:rsidRPr="001313E7">
        <w:rPr>
          <w:rFonts w:ascii="Aptos" w:hAnsi="Aptos" w:cs="Times New Roman"/>
          <w:b/>
          <w:bCs/>
          <w:sz w:val="24"/>
          <w:szCs w:val="24"/>
        </w:rPr>
        <w:t xml:space="preserve"> Sources: </w:t>
      </w:r>
      <w:r w:rsidRPr="001313E7">
        <w:rPr>
          <w:rFonts w:ascii="Aptos" w:hAnsi="Aptos" w:cs="Times New Roman"/>
          <w:sz w:val="24"/>
          <w:szCs w:val="24"/>
        </w:rPr>
        <w:t>Saunders et al. (2018); Rindfleisch et al. 2008</w:t>
      </w:r>
    </w:p>
    <w:p w14:paraId="42E79460" w14:textId="5EEF214D" w:rsidR="00482941" w:rsidRPr="001313E7" w:rsidRDefault="00144183" w:rsidP="00E428BF">
      <w:pPr>
        <w:pStyle w:val="Heading3"/>
      </w:pPr>
      <w:bookmarkStart w:id="24" w:name="_Toc222516661"/>
      <w:r w:rsidRPr="001313E7">
        <w:lastRenderedPageBreak/>
        <w:t>3.2</w:t>
      </w:r>
      <w:r w:rsidR="006B4145" w:rsidRPr="001313E7">
        <w:tab/>
      </w:r>
      <w:r w:rsidRPr="001313E7">
        <w:t>Data Source</w:t>
      </w:r>
      <w:bookmarkEnd w:id="24"/>
    </w:p>
    <w:p w14:paraId="49340C54"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This study uses secondary data drawn from specific, credible sources, including Microsoft UK Diversity, Equity and Inclusion (DEI) reports, the Microsoft Gender Pay Gap Report, Microsoft leadership development program documents, company policy reports, and academic literature from journals such as the International Journal of Human Resource Management and Leadership &amp; Organization Development Journal. These sources are relevant as they provide detailed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insights and longitudinal evidence needed to explore how women’s leadership development has evolved over time. Secondary data is cost-effective, accessible, and allows analysis across multiple years, strengthening the study’s descriptive focus (Kelly et al. 2024). Limitations include potential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bias, lack of participant perspectives, and reliance on published information, but these sources remain appropriate and sufficient for addressing the research aim and objectives (Baldwin et al. 2022).</w:t>
      </w:r>
    </w:p>
    <w:p w14:paraId="6CC9CA1B" w14:textId="263FD6CF" w:rsidR="00482941" w:rsidRPr="001313E7" w:rsidRDefault="00144183" w:rsidP="00E428BF">
      <w:pPr>
        <w:pStyle w:val="Heading3"/>
      </w:pPr>
      <w:bookmarkStart w:id="25" w:name="_Toc222516662"/>
      <w:r w:rsidRPr="001313E7">
        <w:t>3.3</w:t>
      </w:r>
      <w:r w:rsidR="006B4145" w:rsidRPr="001313E7">
        <w:tab/>
      </w:r>
      <w:r w:rsidRPr="001313E7">
        <w:t>Method of Data Analysis</w:t>
      </w:r>
      <w:bookmarkEnd w:id="25"/>
    </w:p>
    <w:p w14:paraId="145B549D"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Data will be collected through secondary qualitative sources, including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reports, policy documents, and academic literature, in line with the case study strategy. Analysis will use thematic analysis (for qualitative data) and descriptive statistics (for quantitative data) to identify patterns and trends in leadership development and women’s progression over time. </w:t>
      </w:r>
    </w:p>
    <w:p w14:paraId="0EC9C69B" w14:textId="636C57DD" w:rsidR="00482941" w:rsidRPr="001313E7" w:rsidRDefault="00144183" w:rsidP="00E428BF">
      <w:pPr>
        <w:pStyle w:val="Heading3"/>
      </w:pPr>
      <w:bookmarkStart w:id="26" w:name="_Toc222516663"/>
      <w:r w:rsidRPr="001313E7">
        <w:t>3.4</w:t>
      </w:r>
      <w:r w:rsidR="006B4145" w:rsidRPr="001313E7">
        <w:tab/>
      </w:r>
      <w:r w:rsidRPr="001313E7">
        <w:t>Search Strategy</w:t>
      </w:r>
      <w:bookmarkEnd w:id="26"/>
    </w:p>
    <w:p w14:paraId="6DD4EB4B"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Data will be collected through secondary qualitative sources, including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reports, policy documents, and academic literature, in line with the case study strategy. The </w:t>
      </w:r>
      <w:proofErr w:type="spellStart"/>
      <w:r w:rsidRPr="001313E7">
        <w:rPr>
          <w:rFonts w:ascii="Aptos" w:hAnsi="Aptos" w:cs="Times New Roman"/>
          <w:sz w:val="24"/>
          <w:szCs w:val="24"/>
          <w:lang w:val="en-US"/>
        </w:rPr>
        <w:t>Bolgain</w:t>
      </w:r>
      <w:proofErr w:type="spellEnd"/>
      <w:r w:rsidRPr="001313E7">
        <w:rPr>
          <w:rFonts w:ascii="Aptos" w:hAnsi="Aptos" w:cs="Times New Roman"/>
          <w:sz w:val="24"/>
          <w:szCs w:val="24"/>
          <w:lang w:val="en-US"/>
        </w:rPr>
        <w:t xml:space="preserve"> (2014) method will guide the search strategy, using combinations of keywords from the research themes or issues such as:</w:t>
      </w:r>
    </w:p>
    <w:p w14:paraId="1C5384EC" w14:textId="77777777" w:rsidR="00482941" w:rsidRPr="001313E7" w:rsidRDefault="00144183" w:rsidP="00E428BF">
      <w:pPr>
        <w:spacing w:before="240" w:after="240" w:line="240" w:lineRule="auto"/>
        <w:rPr>
          <w:rFonts w:ascii="Aptos" w:eastAsia="Times New Roman" w:hAnsi="Aptos" w:cs="Times New Roman"/>
          <w:i/>
          <w:iCs/>
          <w:sz w:val="24"/>
          <w:szCs w:val="24"/>
        </w:rPr>
      </w:pPr>
      <w:r w:rsidRPr="001313E7">
        <w:rPr>
          <w:rFonts w:ascii="Aptos" w:eastAsia="Times New Roman" w:hAnsi="Aptos" w:cs="Times New Roman"/>
          <w:i/>
          <w:iCs/>
          <w:sz w:val="24"/>
          <w:szCs w:val="24"/>
        </w:rPr>
        <w:t>“women” + “technology firms”</w:t>
      </w:r>
    </w:p>
    <w:p w14:paraId="4B1F2222"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w:t>
      </w:r>
      <w:proofErr w:type="gramStart"/>
      <w:r w:rsidRPr="001313E7">
        <w:rPr>
          <w:rFonts w:ascii="Aptos" w:eastAsia="Times New Roman" w:hAnsi="Aptos" w:cs="Times New Roman"/>
          <w:i/>
          <w:iCs/>
          <w:sz w:val="24"/>
          <w:szCs w:val="24"/>
          <w:lang w:val="en-US"/>
        </w:rPr>
        <w:t>female</w:t>
      </w:r>
      <w:proofErr w:type="gramEnd"/>
      <w:r w:rsidRPr="001313E7">
        <w:rPr>
          <w:rFonts w:ascii="Aptos" w:eastAsia="Times New Roman" w:hAnsi="Aptos" w:cs="Times New Roman"/>
          <w:i/>
          <w:iCs/>
          <w:sz w:val="24"/>
          <w:szCs w:val="24"/>
          <w:lang w:val="en-US"/>
        </w:rPr>
        <w:t xml:space="preserve"> leadership” + “career progression” + “Microsoft”</w:t>
      </w:r>
    </w:p>
    <w:p w14:paraId="046D4860" w14:textId="77777777" w:rsidR="00482941" w:rsidRPr="001313E7" w:rsidRDefault="00144183" w:rsidP="00E428BF">
      <w:pPr>
        <w:spacing w:before="240" w:after="240" w:line="240" w:lineRule="auto"/>
        <w:rPr>
          <w:rFonts w:ascii="Aptos" w:eastAsia="Times New Roman" w:hAnsi="Aptos" w:cs="Times New Roman"/>
          <w:i/>
          <w:iCs/>
          <w:sz w:val="24"/>
          <w:szCs w:val="24"/>
        </w:rPr>
      </w:pPr>
      <w:r w:rsidRPr="001313E7">
        <w:rPr>
          <w:rFonts w:ascii="Aptos" w:eastAsia="Times New Roman" w:hAnsi="Aptos" w:cs="Times New Roman"/>
          <w:i/>
          <w:iCs/>
          <w:sz w:val="24"/>
          <w:szCs w:val="24"/>
        </w:rPr>
        <w:t>“diversity” + “senior roles” + “UK”</w:t>
      </w:r>
    </w:p>
    <w:p w14:paraId="6F7E2C11"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w:t>
      </w:r>
      <w:proofErr w:type="gramStart"/>
      <w:r w:rsidRPr="001313E7">
        <w:rPr>
          <w:rFonts w:ascii="Aptos" w:eastAsia="Times New Roman" w:hAnsi="Aptos" w:cs="Times New Roman"/>
          <w:i/>
          <w:iCs/>
          <w:sz w:val="24"/>
          <w:szCs w:val="24"/>
          <w:lang w:val="en-US"/>
        </w:rPr>
        <w:t>leadership</w:t>
      </w:r>
      <w:proofErr w:type="gramEnd"/>
      <w:r w:rsidRPr="001313E7">
        <w:rPr>
          <w:rFonts w:ascii="Aptos" w:eastAsia="Times New Roman" w:hAnsi="Aptos" w:cs="Times New Roman"/>
          <w:i/>
          <w:iCs/>
          <w:sz w:val="24"/>
          <w:szCs w:val="24"/>
          <w:lang w:val="en-US"/>
        </w:rPr>
        <w:t xml:space="preserve"> development” + “Microsoft” + “women”</w:t>
      </w:r>
    </w:p>
    <w:p w14:paraId="566D73EC"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w:t>
      </w:r>
      <w:proofErr w:type="gramStart"/>
      <w:r w:rsidRPr="001313E7">
        <w:rPr>
          <w:rFonts w:ascii="Aptos" w:eastAsia="Times New Roman" w:hAnsi="Aptos" w:cs="Times New Roman"/>
          <w:i/>
          <w:iCs/>
          <w:sz w:val="24"/>
          <w:szCs w:val="24"/>
          <w:lang w:val="en-US"/>
        </w:rPr>
        <w:t>gender</w:t>
      </w:r>
      <w:proofErr w:type="gramEnd"/>
      <w:r w:rsidRPr="001313E7">
        <w:rPr>
          <w:rFonts w:ascii="Aptos" w:eastAsia="Times New Roman" w:hAnsi="Aptos" w:cs="Times New Roman"/>
          <w:i/>
          <w:iCs/>
          <w:sz w:val="24"/>
          <w:szCs w:val="24"/>
          <w:lang w:val="en-US"/>
        </w:rPr>
        <w:t xml:space="preserve"> equality” + “technology industry” + “UK”</w:t>
      </w:r>
    </w:p>
    <w:p w14:paraId="4005065E"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w:t>
      </w:r>
      <w:proofErr w:type="gramStart"/>
      <w:r w:rsidRPr="001313E7">
        <w:rPr>
          <w:rFonts w:ascii="Aptos" w:eastAsia="Times New Roman" w:hAnsi="Aptos" w:cs="Times New Roman"/>
          <w:i/>
          <w:iCs/>
          <w:sz w:val="24"/>
          <w:szCs w:val="24"/>
          <w:lang w:val="en-US"/>
        </w:rPr>
        <w:t>female</w:t>
      </w:r>
      <w:proofErr w:type="gramEnd"/>
      <w:r w:rsidRPr="001313E7">
        <w:rPr>
          <w:rFonts w:ascii="Aptos" w:eastAsia="Times New Roman" w:hAnsi="Aptos" w:cs="Times New Roman"/>
          <w:i/>
          <w:iCs/>
          <w:sz w:val="24"/>
          <w:szCs w:val="24"/>
          <w:lang w:val="en-US"/>
        </w:rPr>
        <w:t xml:space="preserve"> executives” + “promotion” + “Microsoft UK”</w:t>
      </w:r>
    </w:p>
    <w:p w14:paraId="1BD211A0"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lastRenderedPageBreak/>
        <w:t>“</w:t>
      </w:r>
      <w:proofErr w:type="gramStart"/>
      <w:r w:rsidRPr="001313E7">
        <w:rPr>
          <w:rFonts w:ascii="Aptos" w:eastAsia="Times New Roman" w:hAnsi="Aptos" w:cs="Times New Roman"/>
          <w:i/>
          <w:iCs/>
          <w:sz w:val="24"/>
          <w:szCs w:val="24"/>
          <w:lang w:val="en-US"/>
        </w:rPr>
        <w:t>inclusive</w:t>
      </w:r>
      <w:proofErr w:type="gramEnd"/>
      <w:r w:rsidRPr="001313E7">
        <w:rPr>
          <w:rFonts w:ascii="Aptos" w:eastAsia="Times New Roman" w:hAnsi="Aptos" w:cs="Times New Roman"/>
          <w:i/>
          <w:iCs/>
          <w:sz w:val="24"/>
          <w:szCs w:val="24"/>
          <w:lang w:val="en-US"/>
        </w:rPr>
        <w:t xml:space="preserve"> leadership” + “career growth” + “technology firms”</w:t>
      </w:r>
    </w:p>
    <w:p w14:paraId="64FAF9EB"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w:t>
      </w:r>
      <w:proofErr w:type="gramStart"/>
      <w:r w:rsidRPr="001313E7">
        <w:rPr>
          <w:rFonts w:ascii="Aptos" w:eastAsia="Times New Roman" w:hAnsi="Aptos" w:cs="Times New Roman"/>
          <w:i/>
          <w:iCs/>
          <w:sz w:val="24"/>
          <w:szCs w:val="24"/>
          <w:lang w:val="en-US"/>
        </w:rPr>
        <w:t>gender</w:t>
      </w:r>
      <w:proofErr w:type="gramEnd"/>
      <w:r w:rsidRPr="001313E7">
        <w:rPr>
          <w:rFonts w:ascii="Aptos" w:eastAsia="Times New Roman" w:hAnsi="Aptos" w:cs="Times New Roman"/>
          <w:i/>
          <w:iCs/>
          <w:sz w:val="24"/>
          <w:szCs w:val="24"/>
          <w:lang w:val="en-US"/>
        </w:rPr>
        <w:t xml:space="preserve"> pay gap” + “leadership” + “Microsoft”</w:t>
      </w:r>
    </w:p>
    <w:p w14:paraId="0B52A190" w14:textId="77777777" w:rsidR="00482941" w:rsidRPr="001313E7" w:rsidRDefault="00144183" w:rsidP="00E428BF">
      <w:pPr>
        <w:spacing w:before="240" w:after="240" w:line="240" w:lineRule="auto"/>
        <w:rPr>
          <w:rFonts w:ascii="Aptos" w:eastAsia="Times New Roman" w:hAnsi="Aptos" w:cs="Times New Roman"/>
          <w:i/>
          <w:iCs/>
          <w:sz w:val="24"/>
          <w:szCs w:val="24"/>
          <w:lang w:val="en-US"/>
        </w:rPr>
      </w:pPr>
      <w:r w:rsidRPr="001313E7">
        <w:rPr>
          <w:rFonts w:ascii="Aptos" w:eastAsia="Times New Roman" w:hAnsi="Aptos" w:cs="Times New Roman"/>
          <w:i/>
          <w:iCs/>
          <w:sz w:val="24"/>
          <w:szCs w:val="24"/>
          <w:lang w:val="en-US"/>
        </w:rPr>
        <w:t>“</w:t>
      </w:r>
      <w:proofErr w:type="gramStart"/>
      <w:r w:rsidRPr="001313E7">
        <w:rPr>
          <w:rFonts w:ascii="Aptos" w:eastAsia="Times New Roman" w:hAnsi="Aptos" w:cs="Times New Roman"/>
          <w:i/>
          <w:iCs/>
          <w:sz w:val="24"/>
          <w:szCs w:val="24"/>
          <w:lang w:val="en-US"/>
        </w:rPr>
        <w:t>diversity</w:t>
      </w:r>
      <w:proofErr w:type="gramEnd"/>
      <w:r w:rsidRPr="001313E7">
        <w:rPr>
          <w:rFonts w:ascii="Aptos" w:eastAsia="Times New Roman" w:hAnsi="Aptos" w:cs="Times New Roman"/>
          <w:i/>
          <w:iCs/>
          <w:sz w:val="24"/>
          <w:szCs w:val="24"/>
          <w:lang w:val="en-US"/>
        </w:rPr>
        <w:t xml:space="preserve"> and inclusion” + “senior management” + “UK technology firms”</w:t>
      </w:r>
    </w:p>
    <w:p w14:paraId="7C0CC815"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Data will be </w:t>
      </w:r>
      <w:r w:rsidR="009F5D9B" w:rsidRPr="001313E7">
        <w:rPr>
          <w:rFonts w:ascii="Aptos" w:hAnsi="Aptos" w:cs="Times New Roman"/>
          <w:sz w:val="24"/>
          <w:szCs w:val="24"/>
          <w:lang w:val="en-US"/>
        </w:rPr>
        <w:t>analyzed</w:t>
      </w:r>
      <w:r w:rsidRPr="001313E7">
        <w:rPr>
          <w:rFonts w:ascii="Aptos" w:hAnsi="Aptos" w:cs="Times New Roman"/>
          <w:sz w:val="24"/>
          <w:szCs w:val="24"/>
          <w:lang w:val="en-US"/>
        </w:rPr>
        <w:t xml:space="preserve"> using thematic analysis to identify patterns and trends in leadership development, inclusion, diversity, and women’s progression over time. This approach aligns with the interpretivist philosophy and supports the study’s objectives of exploring the evolution, challenges, and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factors influencing female leadership at Microsoft UK.</w:t>
      </w:r>
    </w:p>
    <w:p w14:paraId="1164C55E" w14:textId="0F32BEBA" w:rsidR="00482941" w:rsidRPr="001313E7" w:rsidRDefault="00144183" w:rsidP="00E428BF">
      <w:pPr>
        <w:pStyle w:val="Heading3"/>
      </w:pPr>
      <w:bookmarkStart w:id="27" w:name="_Toc222516664"/>
      <w:r w:rsidRPr="001313E7">
        <w:t>3.5</w:t>
      </w:r>
      <w:r w:rsidR="006B4145" w:rsidRPr="001313E7">
        <w:tab/>
      </w:r>
      <w:r w:rsidRPr="001313E7">
        <w:t>Ethical Considerations</w:t>
      </w:r>
      <w:bookmarkEnd w:id="27"/>
    </w:p>
    <w:p w14:paraId="61F464D0" w14:textId="5EEAEEF4"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This study fully adhere</w:t>
      </w:r>
      <w:r w:rsidR="00864F00" w:rsidRPr="001313E7">
        <w:rPr>
          <w:rFonts w:ascii="Aptos" w:hAnsi="Aptos" w:cs="Times New Roman"/>
          <w:sz w:val="24"/>
          <w:szCs w:val="24"/>
          <w:lang w:val="en-US"/>
        </w:rPr>
        <w:t>d</w:t>
      </w:r>
      <w:r w:rsidRPr="001313E7">
        <w:rPr>
          <w:rFonts w:ascii="Aptos" w:hAnsi="Aptos" w:cs="Times New Roman"/>
          <w:sz w:val="24"/>
          <w:szCs w:val="24"/>
          <w:lang w:val="en-US"/>
        </w:rPr>
        <w:t xml:space="preserve"> to the ethical standards set by the University of Salford. As the research relies exclusively on secondary data, no direct involvement of human participants </w:t>
      </w:r>
      <w:r w:rsidR="00E339FA" w:rsidRPr="001313E7">
        <w:rPr>
          <w:rFonts w:ascii="Aptos" w:hAnsi="Aptos" w:cs="Times New Roman"/>
          <w:sz w:val="24"/>
          <w:szCs w:val="24"/>
          <w:lang w:val="en-US"/>
        </w:rPr>
        <w:t>was</w:t>
      </w:r>
      <w:r w:rsidRPr="001313E7">
        <w:rPr>
          <w:rFonts w:ascii="Aptos" w:hAnsi="Aptos" w:cs="Times New Roman"/>
          <w:sz w:val="24"/>
          <w:szCs w:val="24"/>
          <w:lang w:val="en-US"/>
        </w:rPr>
        <w:t xml:space="preserve"> required, and therefore informed consent </w:t>
      </w:r>
      <w:r w:rsidR="00E339FA" w:rsidRPr="001313E7">
        <w:rPr>
          <w:rFonts w:ascii="Aptos" w:hAnsi="Aptos" w:cs="Times New Roman"/>
          <w:sz w:val="24"/>
          <w:szCs w:val="24"/>
          <w:lang w:val="en-US"/>
        </w:rPr>
        <w:t xml:space="preserve">did </w:t>
      </w:r>
      <w:r w:rsidRPr="001313E7">
        <w:rPr>
          <w:rFonts w:ascii="Aptos" w:hAnsi="Aptos" w:cs="Times New Roman"/>
          <w:sz w:val="24"/>
          <w:szCs w:val="24"/>
          <w:lang w:val="en-US"/>
        </w:rPr>
        <w:t>not appl</w:t>
      </w:r>
      <w:r w:rsidR="00E339FA" w:rsidRPr="001313E7">
        <w:rPr>
          <w:rFonts w:ascii="Aptos" w:hAnsi="Aptos" w:cs="Times New Roman"/>
          <w:sz w:val="24"/>
          <w:szCs w:val="24"/>
          <w:lang w:val="en-US"/>
        </w:rPr>
        <w:t>y</w:t>
      </w:r>
      <w:r w:rsidRPr="001313E7">
        <w:rPr>
          <w:rFonts w:ascii="Aptos" w:hAnsi="Aptos" w:cs="Times New Roman"/>
          <w:sz w:val="24"/>
          <w:szCs w:val="24"/>
          <w:lang w:val="en-US"/>
        </w:rPr>
        <w:t>. All data sources w</w:t>
      </w:r>
      <w:r w:rsidR="00E339FA" w:rsidRPr="001313E7">
        <w:rPr>
          <w:rFonts w:ascii="Aptos" w:hAnsi="Aptos" w:cs="Times New Roman"/>
          <w:sz w:val="24"/>
          <w:szCs w:val="24"/>
          <w:lang w:val="en-US"/>
        </w:rPr>
        <w:t>ere</w:t>
      </w:r>
      <w:r w:rsidRPr="001313E7">
        <w:rPr>
          <w:rFonts w:ascii="Aptos" w:hAnsi="Aptos" w:cs="Times New Roman"/>
          <w:sz w:val="24"/>
          <w:szCs w:val="24"/>
          <w:lang w:val="en-US"/>
        </w:rPr>
        <w:t xml:space="preserve"> carefully selected, w</w:t>
      </w:r>
      <w:r w:rsidR="000A203D" w:rsidRPr="001313E7">
        <w:rPr>
          <w:rFonts w:ascii="Aptos" w:hAnsi="Aptos" w:cs="Times New Roman"/>
          <w:sz w:val="24"/>
          <w:szCs w:val="24"/>
          <w:lang w:val="en-US"/>
        </w:rPr>
        <w:t xml:space="preserve">hile citations ensured </w:t>
      </w:r>
      <w:r w:rsidRPr="001313E7">
        <w:rPr>
          <w:rFonts w:ascii="Aptos" w:hAnsi="Aptos" w:cs="Times New Roman"/>
          <w:sz w:val="24"/>
          <w:szCs w:val="24"/>
          <w:lang w:val="en-US"/>
        </w:rPr>
        <w:t xml:space="preserve">academic integrity, </w:t>
      </w:r>
      <w:r w:rsidR="001636CE" w:rsidRPr="001313E7">
        <w:rPr>
          <w:rFonts w:ascii="Aptos" w:hAnsi="Aptos" w:cs="Times New Roman"/>
          <w:sz w:val="24"/>
          <w:szCs w:val="24"/>
          <w:lang w:val="en-US"/>
        </w:rPr>
        <w:t xml:space="preserve">and </w:t>
      </w:r>
      <w:r w:rsidRPr="001313E7">
        <w:rPr>
          <w:rFonts w:ascii="Aptos" w:hAnsi="Aptos" w:cs="Times New Roman"/>
          <w:sz w:val="24"/>
          <w:szCs w:val="24"/>
          <w:lang w:val="en-US"/>
        </w:rPr>
        <w:t>respect</w:t>
      </w:r>
      <w:r w:rsidR="000A203D" w:rsidRPr="001313E7">
        <w:rPr>
          <w:rFonts w:ascii="Aptos" w:hAnsi="Aptos" w:cs="Times New Roman"/>
          <w:sz w:val="24"/>
          <w:szCs w:val="24"/>
          <w:lang w:val="en-US"/>
        </w:rPr>
        <w:t xml:space="preserve"> </w:t>
      </w:r>
      <w:proofErr w:type="gramStart"/>
      <w:r w:rsidR="000A203D" w:rsidRPr="001313E7">
        <w:rPr>
          <w:rFonts w:ascii="Aptos" w:hAnsi="Aptos" w:cs="Times New Roman"/>
          <w:sz w:val="24"/>
          <w:szCs w:val="24"/>
          <w:lang w:val="en-US"/>
        </w:rPr>
        <w:t>of</w:t>
      </w:r>
      <w:proofErr w:type="gramEnd"/>
      <w:r w:rsidRPr="001313E7">
        <w:rPr>
          <w:rFonts w:ascii="Aptos" w:hAnsi="Aptos" w:cs="Times New Roman"/>
          <w:sz w:val="24"/>
          <w:szCs w:val="24"/>
          <w:lang w:val="en-US"/>
        </w:rPr>
        <w:t xml:space="preserve"> intellectual property. The study </w:t>
      </w:r>
      <w:r w:rsidR="001636CE" w:rsidRPr="001313E7">
        <w:rPr>
          <w:rFonts w:ascii="Aptos" w:hAnsi="Aptos" w:cs="Times New Roman"/>
          <w:sz w:val="24"/>
          <w:szCs w:val="24"/>
          <w:lang w:val="en-US"/>
        </w:rPr>
        <w:t>ensure</w:t>
      </w:r>
      <w:r w:rsidR="005D4E77" w:rsidRPr="001313E7">
        <w:rPr>
          <w:rFonts w:ascii="Aptos" w:hAnsi="Aptos" w:cs="Times New Roman"/>
          <w:sz w:val="24"/>
          <w:szCs w:val="24"/>
          <w:lang w:val="en-US"/>
        </w:rPr>
        <w:t>s</w:t>
      </w:r>
      <w:r w:rsidRPr="001313E7">
        <w:rPr>
          <w:rFonts w:ascii="Aptos" w:hAnsi="Aptos" w:cs="Times New Roman"/>
          <w:sz w:val="24"/>
          <w:szCs w:val="24"/>
          <w:lang w:val="en-US"/>
        </w:rPr>
        <w:t xml:space="preserve"> that</w:t>
      </w:r>
      <w:r w:rsidR="001636CE" w:rsidRPr="001313E7">
        <w:rPr>
          <w:rFonts w:ascii="Aptos" w:hAnsi="Aptos" w:cs="Times New Roman"/>
          <w:sz w:val="24"/>
          <w:szCs w:val="24"/>
          <w:lang w:val="en-US"/>
        </w:rPr>
        <w:t xml:space="preserve"> </w:t>
      </w:r>
      <w:r w:rsidRPr="001313E7">
        <w:rPr>
          <w:rFonts w:ascii="Aptos" w:hAnsi="Aptos" w:cs="Times New Roman"/>
          <w:sz w:val="24"/>
          <w:szCs w:val="24"/>
          <w:lang w:val="en-US"/>
        </w:rPr>
        <w:t>personal</w:t>
      </w:r>
      <w:r w:rsidR="005D4E77" w:rsidRPr="001313E7">
        <w:rPr>
          <w:rFonts w:ascii="Aptos" w:hAnsi="Aptos" w:cs="Times New Roman"/>
          <w:sz w:val="24"/>
          <w:szCs w:val="24"/>
          <w:lang w:val="en-US"/>
        </w:rPr>
        <w:t xml:space="preserve"> data </w:t>
      </w:r>
      <w:r w:rsidR="00A35B8E" w:rsidRPr="001313E7">
        <w:rPr>
          <w:rFonts w:ascii="Aptos" w:hAnsi="Aptos" w:cs="Times New Roman"/>
          <w:sz w:val="24"/>
          <w:szCs w:val="24"/>
          <w:lang w:val="en-US"/>
        </w:rPr>
        <w:t xml:space="preserve">or </w:t>
      </w:r>
      <w:r w:rsidRPr="001313E7">
        <w:rPr>
          <w:rFonts w:ascii="Aptos" w:hAnsi="Aptos" w:cs="Times New Roman"/>
          <w:sz w:val="24"/>
          <w:szCs w:val="24"/>
          <w:lang w:val="en-US"/>
        </w:rPr>
        <w:t xml:space="preserve">identifying information </w:t>
      </w:r>
      <w:r w:rsidR="00A35B8E" w:rsidRPr="001313E7">
        <w:rPr>
          <w:rFonts w:ascii="Aptos" w:hAnsi="Aptos" w:cs="Times New Roman"/>
          <w:sz w:val="24"/>
          <w:szCs w:val="24"/>
          <w:lang w:val="en-US"/>
        </w:rPr>
        <w:t xml:space="preserve">is not available or </w:t>
      </w:r>
      <w:r w:rsidRPr="001313E7">
        <w:rPr>
          <w:rFonts w:ascii="Aptos" w:hAnsi="Aptos" w:cs="Times New Roman"/>
          <w:sz w:val="24"/>
          <w:szCs w:val="24"/>
          <w:lang w:val="en-US"/>
        </w:rPr>
        <w:t xml:space="preserve">disclosed, and that the use of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and published data </w:t>
      </w:r>
      <w:r w:rsidR="005D4E77" w:rsidRPr="001313E7">
        <w:rPr>
          <w:rFonts w:ascii="Aptos" w:hAnsi="Aptos" w:cs="Times New Roman"/>
          <w:sz w:val="24"/>
          <w:szCs w:val="24"/>
          <w:lang w:val="en-US"/>
        </w:rPr>
        <w:t>would</w:t>
      </w:r>
      <w:r w:rsidRPr="001313E7">
        <w:rPr>
          <w:rFonts w:ascii="Aptos" w:hAnsi="Aptos" w:cs="Times New Roman"/>
          <w:sz w:val="24"/>
          <w:szCs w:val="24"/>
          <w:lang w:val="en-US"/>
        </w:rPr>
        <w:t xml:space="preserve"> not cause any harm, risk, or psychological discomfort (Hasan, 2021). </w:t>
      </w:r>
      <w:r w:rsidR="00A35B8E" w:rsidRPr="001313E7">
        <w:rPr>
          <w:rFonts w:ascii="Aptos" w:hAnsi="Aptos" w:cs="Times New Roman"/>
          <w:sz w:val="24"/>
          <w:szCs w:val="24"/>
          <w:lang w:val="en-US"/>
        </w:rPr>
        <w:t>T</w:t>
      </w:r>
      <w:r w:rsidRPr="001313E7">
        <w:rPr>
          <w:rFonts w:ascii="Aptos" w:hAnsi="Aptos" w:cs="Times New Roman"/>
          <w:sz w:val="24"/>
          <w:szCs w:val="24"/>
          <w:lang w:val="en-US"/>
        </w:rPr>
        <w:t>he research process follows the ethical principles outlined by Suri (2020), maintaining integrity, transparency, and respect for all original contributions.</w:t>
      </w:r>
    </w:p>
    <w:p w14:paraId="77CC6C35" w14:textId="4A64FBF6" w:rsidR="00482941" w:rsidRPr="001313E7" w:rsidRDefault="00144183" w:rsidP="00E428BF">
      <w:pPr>
        <w:pStyle w:val="Heading3"/>
      </w:pPr>
      <w:bookmarkStart w:id="28" w:name="_Toc222516665"/>
      <w:r w:rsidRPr="001313E7">
        <w:t>3.6</w:t>
      </w:r>
      <w:r w:rsidR="006B4145" w:rsidRPr="001313E7">
        <w:tab/>
      </w:r>
      <w:r w:rsidRPr="001313E7">
        <w:t>Methodological Limitations</w:t>
      </w:r>
      <w:bookmarkEnd w:id="28"/>
    </w:p>
    <w:p w14:paraId="786015A0" w14:textId="79D0A098"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This study acknowledges several methodological and practical limitations that may influence the findings. Methodologically, the reliance on secondary </w:t>
      </w:r>
      <w:r w:rsidR="00E617AD" w:rsidRPr="001313E7">
        <w:rPr>
          <w:rFonts w:ascii="Aptos" w:hAnsi="Aptos" w:cs="Times New Roman"/>
          <w:sz w:val="24"/>
          <w:szCs w:val="24"/>
          <w:lang w:val="en-US"/>
        </w:rPr>
        <w:t xml:space="preserve">quantitative and </w:t>
      </w:r>
      <w:r w:rsidRPr="001313E7">
        <w:rPr>
          <w:rFonts w:ascii="Aptos" w:hAnsi="Aptos" w:cs="Times New Roman"/>
          <w:sz w:val="24"/>
          <w:szCs w:val="24"/>
          <w:lang w:val="en-US"/>
        </w:rPr>
        <w:t xml:space="preserve">qualitative data means the research is constrained by the scope, depth, and availability of existing reports and literature, which may not fully capture the personal experiences or internal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dynamics of women in leadership at Microsoft UK. Additionally, secondary sources may contain inherent bias, as </w:t>
      </w:r>
      <w:proofErr w:type="spellStart"/>
      <w:r w:rsidRPr="001313E7">
        <w:rPr>
          <w:rFonts w:ascii="Aptos" w:hAnsi="Aptos" w:cs="Times New Roman"/>
          <w:sz w:val="24"/>
          <w:szCs w:val="24"/>
          <w:lang w:val="en-US"/>
        </w:rPr>
        <w:t>organisations</w:t>
      </w:r>
      <w:proofErr w:type="spellEnd"/>
      <w:r w:rsidRPr="001313E7">
        <w:rPr>
          <w:rFonts w:ascii="Aptos" w:hAnsi="Aptos" w:cs="Times New Roman"/>
          <w:sz w:val="24"/>
          <w:szCs w:val="24"/>
          <w:lang w:val="en-US"/>
        </w:rPr>
        <w:t xml:space="preserve"> often present information in a </w:t>
      </w:r>
      <w:r w:rsidR="009F5D9B" w:rsidRPr="001313E7">
        <w:rPr>
          <w:rFonts w:ascii="Aptos" w:hAnsi="Aptos" w:cs="Times New Roman"/>
          <w:sz w:val="24"/>
          <w:szCs w:val="24"/>
          <w:lang w:val="en-US"/>
        </w:rPr>
        <w:t>favorable</w:t>
      </w:r>
      <w:r w:rsidRPr="001313E7">
        <w:rPr>
          <w:rFonts w:ascii="Aptos" w:hAnsi="Aptos" w:cs="Times New Roman"/>
          <w:sz w:val="24"/>
          <w:szCs w:val="24"/>
          <w:lang w:val="en-US"/>
        </w:rPr>
        <w:t xml:space="preserve"> light. Practically, the study focuses on a single case study within the UK technology sector, which may limit the generalizability of the findings to other </w:t>
      </w:r>
      <w:proofErr w:type="spellStart"/>
      <w:r w:rsidRPr="001313E7">
        <w:rPr>
          <w:rFonts w:ascii="Aptos" w:hAnsi="Aptos" w:cs="Times New Roman"/>
          <w:sz w:val="24"/>
          <w:szCs w:val="24"/>
          <w:lang w:val="en-US"/>
        </w:rPr>
        <w:t>organisations</w:t>
      </w:r>
      <w:proofErr w:type="spellEnd"/>
      <w:r w:rsidRPr="001313E7">
        <w:rPr>
          <w:rFonts w:ascii="Aptos" w:hAnsi="Aptos" w:cs="Times New Roman"/>
          <w:sz w:val="24"/>
          <w:szCs w:val="24"/>
          <w:lang w:val="en-US"/>
        </w:rPr>
        <w:t>, industries, or cultural contexts. These limitations could affect the interpretation of results, as conclusions are drawn from existing published data rather than primary engagement with participants. Nonetheless, careful selection of credible sources and thematic analysis will help mitigate these issues and provide meaningful insights into female leadership development.</w:t>
      </w:r>
    </w:p>
    <w:p w14:paraId="192A9C61" w14:textId="327860DA" w:rsidR="00482941" w:rsidRPr="001313E7" w:rsidRDefault="00B0136B" w:rsidP="00EB1347">
      <w:pPr>
        <w:pStyle w:val="Heading2"/>
        <w:rPr>
          <w:lang w:val="en-US"/>
        </w:rPr>
      </w:pPr>
      <w:bookmarkStart w:id="29" w:name="_Toc222516666"/>
      <w:r w:rsidRPr="001313E7">
        <w:rPr>
          <w:lang w:val="en-US"/>
        </w:rPr>
        <w:lastRenderedPageBreak/>
        <w:t>Sec</w:t>
      </w:r>
      <w:r w:rsidR="00144183" w:rsidRPr="001313E7">
        <w:rPr>
          <w:lang w:val="en-US"/>
        </w:rPr>
        <w:t>ondary Data Analysis and Findings</w:t>
      </w:r>
      <w:bookmarkEnd w:id="29"/>
    </w:p>
    <w:p w14:paraId="12BDF574" w14:textId="498372CB"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This section presents findings from the secondary data that reveals how women’s representation and leadership in Microsoft UK and the broader United Kingdom Technology sector. This study adop</w:t>
      </w:r>
      <w:r w:rsidR="00FE0BE7" w:rsidRPr="001313E7">
        <w:rPr>
          <w:rFonts w:ascii="Aptos" w:hAnsi="Aptos" w:cs="Times New Roman"/>
          <w:sz w:val="24"/>
          <w:szCs w:val="24"/>
          <w:lang w:val="en-US"/>
        </w:rPr>
        <w:t>ts</w:t>
      </w:r>
      <w:r w:rsidRPr="001313E7">
        <w:rPr>
          <w:rFonts w:ascii="Aptos" w:hAnsi="Aptos" w:cs="Times New Roman"/>
          <w:sz w:val="24"/>
          <w:szCs w:val="24"/>
          <w:lang w:val="en-US"/>
        </w:rPr>
        <w:t xml:space="preserve"> </w:t>
      </w:r>
      <w:r w:rsidR="00E666CA" w:rsidRPr="001313E7">
        <w:rPr>
          <w:rFonts w:ascii="Aptos" w:hAnsi="Aptos" w:cs="Times New Roman"/>
          <w:sz w:val="24"/>
          <w:szCs w:val="24"/>
          <w:lang w:val="en-US"/>
        </w:rPr>
        <w:t>qualitative</w:t>
      </w:r>
      <w:r w:rsidR="00E82E23" w:rsidRPr="001313E7">
        <w:rPr>
          <w:rFonts w:ascii="Aptos" w:hAnsi="Aptos" w:cs="Times New Roman"/>
          <w:sz w:val="24"/>
          <w:szCs w:val="24"/>
          <w:lang w:val="en-US"/>
        </w:rPr>
        <w:t xml:space="preserve"> and </w:t>
      </w:r>
      <w:r w:rsidRPr="001313E7">
        <w:rPr>
          <w:rFonts w:ascii="Aptos" w:hAnsi="Aptos" w:cs="Times New Roman"/>
          <w:sz w:val="24"/>
          <w:szCs w:val="24"/>
          <w:lang w:val="en-US"/>
        </w:rPr>
        <w:t xml:space="preserve">quantitative comparative research design, and </w:t>
      </w:r>
      <w:proofErr w:type="gramStart"/>
      <w:r w:rsidRPr="001313E7">
        <w:rPr>
          <w:rFonts w:ascii="Aptos" w:hAnsi="Aptos" w:cs="Times New Roman"/>
          <w:sz w:val="24"/>
          <w:szCs w:val="24"/>
          <w:lang w:val="en-US"/>
        </w:rPr>
        <w:t>gathered</w:t>
      </w:r>
      <w:proofErr w:type="gramEnd"/>
      <w:r w:rsidRPr="001313E7">
        <w:rPr>
          <w:rFonts w:ascii="Aptos" w:hAnsi="Aptos" w:cs="Times New Roman"/>
          <w:sz w:val="24"/>
          <w:szCs w:val="24"/>
          <w:lang w:val="en-US"/>
        </w:rPr>
        <w:t xml:space="preserve"> data from published workplace, leadership, gender pay reports and data from credible sources like Microsoft reports, UK government datasets</w:t>
      </w:r>
      <w:r w:rsidR="00E617AD" w:rsidRPr="001313E7">
        <w:rPr>
          <w:rFonts w:ascii="Aptos" w:hAnsi="Aptos" w:cs="Times New Roman"/>
          <w:sz w:val="24"/>
          <w:szCs w:val="24"/>
          <w:lang w:val="en-US"/>
        </w:rPr>
        <w:t>,</w:t>
      </w:r>
      <w:r w:rsidRPr="001313E7">
        <w:rPr>
          <w:rFonts w:ascii="Aptos" w:hAnsi="Aptos" w:cs="Times New Roman"/>
          <w:sz w:val="24"/>
          <w:szCs w:val="24"/>
          <w:lang w:val="en-US"/>
        </w:rPr>
        <w:t xml:space="preserve"> and industry reports. Data gathered </w:t>
      </w:r>
      <w:r w:rsidR="00E617AD" w:rsidRPr="001313E7">
        <w:rPr>
          <w:rFonts w:ascii="Aptos" w:hAnsi="Aptos" w:cs="Times New Roman"/>
          <w:sz w:val="24"/>
          <w:szCs w:val="24"/>
          <w:lang w:val="en-US"/>
        </w:rPr>
        <w:t xml:space="preserve">is </w:t>
      </w:r>
      <w:r w:rsidRPr="001313E7">
        <w:rPr>
          <w:rFonts w:ascii="Aptos" w:hAnsi="Aptos" w:cs="Times New Roman"/>
          <w:sz w:val="24"/>
          <w:szCs w:val="24"/>
          <w:lang w:val="en-US"/>
        </w:rPr>
        <w:t>further presented in tables and charts, which allows for direct comparison across different time periods.</w:t>
      </w:r>
    </w:p>
    <w:p w14:paraId="38CC5D6D" w14:textId="1478F152" w:rsidR="00255390" w:rsidRPr="001313E7" w:rsidRDefault="00255390" w:rsidP="001313E7">
      <w:pPr>
        <w:spacing w:before="240" w:after="240"/>
        <w:rPr>
          <w:rFonts w:ascii="Aptos" w:hAnsi="Aptos" w:cs="Times New Roman"/>
          <w:sz w:val="24"/>
          <w:szCs w:val="24"/>
        </w:rPr>
      </w:pPr>
      <w:r w:rsidRPr="001313E7">
        <w:rPr>
          <w:rFonts w:ascii="Aptos" w:hAnsi="Aptos" w:cs="Times New Roman"/>
          <w:b/>
          <w:bCs/>
          <w:sz w:val="24"/>
          <w:szCs w:val="24"/>
        </w:rPr>
        <w:t>Table 4.1:</w:t>
      </w:r>
      <w:r w:rsidRPr="001313E7">
        <w:rPr>
          <w:rFonts w:ascii="Aptos" w:hAnsi="Aptos" w:cs="Times New Roman"/>
          <w:sz w:val="24"/>
          <w:szCs w:val="24"/>
        </w:rPr>
        <w:t xml:space="preserve"> Showing Share of Female-Held Leadership Positions in FTSE Companies (UK, 2024)</w:t>
      </w:r>
    </w:p>
    <w:tbl>
      <w:tblPr>
        <w:tblStyle w:val="Style14"/>
        <w:tblW w:w="7710"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625"/>
        <w:gridCol w:w="1695"/>
        <w:gridCol w:w="1695"/>
        <w:gridCol w:w="1695"/>
      </w:tblGrid>
      <w:tr w:rsidR="00716DBB" w:rsidRPr="001313E7" w14:paraId="3AE15649" w14:textId="77777777" w:rsidTr="000407C7">
        <w:trPr>
          <w:trHeight w:val="495"/>
          <w:jc w:val="center"/>
        </w:trPr>
        <w:tc>
          <w:tcPr>
            <w:tcW w:w="26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28F059"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Leadership Position</w:t>
            </w:r>
          </w:p>
        </w:tc>
        <w:tc>
          <w:tcPr>
            <w:tcW w:w="16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994054"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FTSE 100 (%)</w:t>
            </w:r>
          </w:p>
        </w:tc>
        <w:tc>
          <w:tcPr>
            <w:tcW w:w="16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45A09F"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FTSE 250 (%)</w:t>
            </w:r>
          </w:p>
        </w:tc>
        <w:tc>
          <w:tcPr>
            <w:tcW w:w="16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2FBFE3"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FTSE 350 (%)</w:t>
            </w:r>
          </w:p>
        </w:tc>
      </w:tr>
      <w:tr w:rsidR="00716DBB" w:rsidRPr="001313E7" w14:paraId="1AFE49EA" w14:textId="77777777" w:rsidTr="000407C7">
        <w:trPr>
          <w:trHeight w:val="495"/>
          <w:jc w:val="center"/>
        </w:trPr>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1B7FACB"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CEOs</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A1D3A81"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9.4</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E5A2AFA"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6.1</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2F7091"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7.3</w:t>
            </w:r>
          </w:p>
        </w:tc>
      </w:tr>
      <w:tr w:rsidR="00716DBB" w:rsidRPr="001313E7" w14:paraId="078D247A" w14:textId="77777777" w:rsidTr="000407C7">
        <w:trPr>
          <w:trHeight w:val="495"/>
          <w:jc w:val="center"/>
        </w:trPr>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8664451"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Executive Directors</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65794A4"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22.0</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8EE40C8"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12.0</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737ED09"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15.6</w:t>
            </w:r>
          </w:p>
        </w:tc>
      </w:tr>
      <w:tr w:rsidR="00716DBB" w:rsidRPr="001313E7" w14:paraId="5AC7B96B" w14:textId="77777777" w:rsidTr="000407C7">
        <w:trPr>
          <w:trHeight w:val="495"/>
          <w:jc w:val="center"/>
        </w:trPr>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CBD0442"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Non-Executive Directors</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A592AB3"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50.1</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C7DCE3"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49.8</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71AB5C"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49.9</w:t>
            </w:r>
          </w:p>
        </w:tc>
      </w:tr>
      <w:tr w:rsidR="00716DBB" w:rsidRPr="001313E7" w14:paraId="485B3589" w14:textId="77777777" w:rsidTr="000407C7">
        <w:trPr>
          <w:trHeight w:val="495"/>
          <w:jc w:val="center"/>
        </w:trPr>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B212546"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Boardrooms (overall)</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19FBB63"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44.7</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7E466FB"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42.6</w:t>
            </w:r>
          </w:p>
        </w:tc>
        <w:tc>
          <w:tcPr>
            <w:tcW w:w="16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04F96DB"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43.4</w:t>
            </w:r>
          </w:p>
        </w:tc>
      </w:tr>
    </w:tbl>
    <w:p w14:paraId="6E21AAC6" w14:textId="77777777" w:rsidR="00255390" w:rsidRPr="001313E7" w:rsidRDefault="00255390" w:rsidP="001313E7">
      <w:pPr>
        <w:spacing w:before="240" w:after="240"/>
        <w:rPr>
          <w:rFonts w:ascii="Aptos" w:hAnsi="Aptos" w:cs="Times New Roman"/>
          <w:sz w:val="24"/>
          <w:szCs w:val="24"/>
        </w:rPr>
      </w:pPr>
      <w:r w:rsidRPr="001313E7">
        <w:rPr>
          <w:rFonts w:ascii="Aptos" w:hAnsi="Aptos" w:cs="Times New Roman"/>
          <w:b/>
          <w:bCs/>
          <w:sz w:val="24"/>
          <w:szCs w:val="24"/>
        </w:rPr>
        <w:t>Source:</w:t>
      </w:r>
      <w:r w:rsidRPr="001313E7">
        <w:rPr>
          <w:rFonts w:ascii="Aptos" w:hAnsi="Aptos" w:cs="Times New Roman"/>
          <w:sz w:val="24"/>
          <w:szCs w:val="24"/>
        </w:rPr>
        <w:t xml:space="preserve"> Statista (2025), survey year 2024</w:t>
      </w:r>
    </w:p>
    <w:p w14:paraId="1CA15E40" w14:textId="77777777" w:rsidR="00255390" w:rsidRPr="001313E7" w:rsidRDefault="00255390" w:rsidP="001313E7">
      <w:pPr>
        <w:spacing w:before="240" w:after="240"/>
        <w:rPr>
          <w:rFonts w:ascii="Aptos" w:hAnsi="Aptos" w:cs="Times New Roman"/>
          <w:sz w:val="24"/>
          <w:szCs w:val="24"/>
        </w:rPr>
      </w:pPr>
      <w:r w:rsidRPr="001313E7">
        <w:rPr>
          <w:rFonts w:ascii="Aptos" w:hAnsi="Aptos" w:cs="Times New Roman"/>
          <w:b/>
          <w:bCs/>
          <w:sz w:val="24"/>
          <w:szCs w:val="24"/>
        </w:rPr>
        <w:t>Region:</w:t>
      </w:r>
      <w:r w:rsidRPr="001313E7">
        <w:rPr>
          <w:rFonts w:ascii="Aptos" w:hAnsi="Aptos" w:cs="Times New Roman"/>
          <w:sz w:val="24"/>
          <w:szCs w:val="24"/>
        </w:rPr>
        <w:t xml:space="preserve"> United Kingdom</w:t>
      </w:r>
    </w:p>
    <w:p w14:paraId="4C36B419" w14:textId="6C42CBB9" w:rsidR="00255390" w:rsidRPr="001313E7" w:rsidRDefault="00255390" w:rsidP="001313E7">
      <w:pPr>
        <w:spacing w:before="240" w:after="240"/>
        <w:rPr>
          <w:rFonts w:ascii="Aptos" w:hAnsi="Aptos" w:cs="Times New Roman"/>
          <w:sz w:val="24"/>
          <w:szCs w:val="24"/>
        </w:rPr>
      </w:pPr>
      <w:r w:rsidRPr="001313E7">
        <w:rPr>
          <w:rFonts w:ascii="Aptos" w:hAnsi="Aptos" w:cs="Times New Roman"/>
          <w:sz w:val="24"/>
          <w:szCs w:val="24"/>
        </w:rPr>
        <w:t>The foregoing data as seen in table 4.1 shows that women in the past years have made strong progress in non-executive director roles across FTSA firms, reaching over 40% representation. The data also showed how representation of women in executive leadership roles drop sharply, as fewer than one in ten executive directors and CEO positions are occupied by women. This further reveals a persistent leadership pipeline gap in the technology sector. This is also in agreement with empirical studies, these findings suggest that while women are increasingly involved in board-level and oversight roles, there are still significant structural and progression challenges that limits women from advancing to senior operational leadership</w:t>
      </w:r>
      <w:r w:rsidR="002106BE" w:rsidRPr="001313E7">
        <w:rPr>
          <w:rFonts w:ascii="Aptos" w:hAnsi="Aptos" w:cs="Times New Roman"/>
          <w:sz w:val="24"/>
          <w:szCs w:val="24"/>
        </w:rPr>
        <w:t xml:space="preserve"> (Islam et al., 2025).</w:t>
      </w:r>
    </w:p>
    <w:p w14:paraId="6420185F" w14:textId="49F57535" w:rsidR="00F05B4D" w:rsidRPr="001313E7" w:rsidRDefault="00F05B4D" w:rsidP="00E428BF">
      <w:pPr>
        <w:pStyle w:val="Heading3"/>
        <w:rPr>
          <w:rFonts w:eastAsia="Times New Roman"/>
          <w:lang w:val="en-US"/>
        </w:rPr>
      </w:pPr>
      <w:r w:rsidRPr="001313E7">
        <w:rPr>
          <w:lang w:val="en-US"/>
        </w:rPr>
        <w:lastRenderedPageBreak/>
        <w:t xml:space="preserve">RQ1: </w:t>
      </w:r>
      <w:r w:rsidR="000C44AA" w:rsidRPr="001313E7">
        <w:rPr>
          <w:lang w:val="en-US"/>
        </w:rPr>
        <w:t>What sorts of leadership development initiatives are adopted at Microsoft UK, geared specifically in supporting the progress of women as leaders?</w:t>
      </w:r>
    </w:p>
    <w:p w14:paraId="38B0CC76" w14:textId="0BDBFA0E" w:rsidR="00854946" w:rsidRDefault="00F05B4D" w:rsidP="001313E7">
      <w:pPr>
        <w:spacing w:before="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 xml:space="preserve">This </w:t>
      </w:r>
      <w:r w:rsidR="00EB6D26" w:rsidRPr="001313E7">
        <w:rPr>
          <w:rFonts w:ascii="Aptos" w:eastAsia="Times New Roman" w:hAnsi="Aptos" w:cs="Times New Roman"/>
          <w:sz w:val="24"/>
          <w:szCs w:val="24"/>
          <w:lang w:val="en-US"/>
        </w:rPr>
        <w:t>is</w:t>
      </w:r>
      <w:r w:rsidRPr="001313E7">
        <w:rPr>
          <w:rFonts w:ascii="Aptos" w:eastAsia="Times New Roman" w:hAnsi="Aptos" w:cs="Times New Roman"/>
          <w:sz w:val="24"/>
          <w:szCs w:val="24"/>
          <w:lang w:val="en-US"/>
        </w:rPr>
        <w:t xml:space="preserve"> addressed using secondary data to </w:t>
      </w:r>
      <w:r w:rsidR="00EB6D26" w:rsidRPr="001313E7">
        <w:rPr>
          <w:rFonts w:ascii="Aptos" w:eastAsia="Times New Roman" w:hAnsi="Aptos" w:cs="Times New Roman"/>
          <w:sz w:val="24"/>
          <w:szCs w:val="24"/>
          <w:lang w:val="en-US"/>
        </w:rPr>
        <w:t>analyze</w:t>
      </w:r>
      <w:r w:rsidRPr="001313E7">
        <w:rPr>
          <w:rFonts w:ascii="Aptos" w:eastAsia="Times New Roman" w:hAnsi="Aptos" w:cs="Times New Roman"/>
          <w:sz w:val="24"/>
          <w:szCs w:val="24"/>
          <w:lang w:val="en-US"/>
        </w:rPr>
        <w:t xml:space="preserve"> and identify leadership development initiatives implemented by Microsoft UK across different time periods.</w:t>
      </w:r>
    </w:p>
    <w:p w14:paraId="61B806DA" w14:textId="77777777" w:rsidR="00E428BF" w:rsidRPr="001313E7" w:rsidRDefault="00E428BF" w:rsidP="001313E7">
      <w:pPr>
        <w:spacing w:before="240"/>
        <w:rPr>
          <w:rFonts w:ascii="Aptos" w:eastAsia="Times New Roman" w:hAnsi="Aptos" w:cs="Times New Roman"/>
          <w:sz w:val="24"/>
          <w:szCs w:val="24"/>
          <w:lang w:val="en-US"/>
        </w:rPr>
      </w:pPr>
    </w:p>
    <w:p w14:paraId="508BD2D4" w14:textId="78BE5887" w:rsidR="00F05B4D" w:rsidRPr="001313E7" w:rsidRDefault="00F05B4D" w:rsidP="001313E7">
      <w:pPr>
        <w:rPr>
          <w:rFonts w:ascii="Aptos" w:eastAsia="Times New Roman" w:hAnsi="Aptos" w:cs="Times New Roman"/>
          <w:sz w:val="24"/>
          <w:szCs w:val="24"/>
        </w:rPr>
      </w:pPr>
      <w:r w:rsidRPr="001313E7">
        <w:rPr>
          <w:rFonts w:ascii="Aptos" w:hAnsi="Aptos" w:cs="Times New Roman"/>
          <w:b/>
          <w:bCs/>
          <w:sz w:val="24"/>
          <w:szCs w:val="24"/>
          <w:lang w:val="en-US"/>
        </w:rPr>
        <w:t>Table 4.</w:t>
      </w:r>
      <w:r w:rsidR="00255390" w:rsidRPr="001313E7">
        <w:rPr>
          <w:rFonts w:ascii="Aptos" w:hAnsi="Aptos" w:cs="Times New Roman"/>
          <w:b/>
          <w:bCs/>
          <w:sz w:val="24"/>
          <w:szCs w:val="24"/>
          <w:lang w:val="en-US"/>
        </w:rPr>
        <w:t>2</w:t>
      </w:r>
      <w:r w:rsidRPr="001313E7">
        <w:rPr>
          <w:rFonts w:ascii="Aptos" w:hAnsi="Aptos" w:cs="Times New Roman"/>
          <w:b/>
          <w:bCs/>
          <w:sz w:val="24"/>
          <w:szCs w:val="24"/>
          <w:lang w:val="en-US"/>
        </w:rPr>
        <w:t>:</w:t>
      </w:r>
      <w:r w:rsidRPr="001313E7">
        <w:rPr>
          <w:rFonts w:ascii="Aptos" w:hAnsi="Aptos" w:cs="Times New Roman"/>
          <w:sz w:val="24"/>
          <w:szCs w:val="24"/>
          <w:lang w:val="en-US"/>
        </w:rPr>
        <w:t xml:space="preserve"> Showing leadership development that currently exists at Microsoft UK to facilitate the progress of women into senior leadership positions</w:t>
      </w:r>
    </w:p>
    <w:tbl>
      <w:tblPr>
        <w:tblStyle w:val="Style17"/>
        <w:tblW w:w="10252"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02"/>
        <w:gridCol w:w="2378"/>
        <w:gridCol w:w="1672"/>
        <w:gridCol w:w="4500"/>
      </w:tblGrid>
      <w:tr w:rsidR="00F05B4D" w:rsidRPr="001313E7" w14:paraId="495C496C" w14:textId="77777777" w:rsidTr="5FB48E59">
        <w:trPr>
          <w:trHeight w:val="23"/>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F23E69C" w14:textId="77777777" w:rsidR="00F05B4D" w:rsidRPr="001313E7" w:rsidRDefault="00F05B4D" w:rsidP="001313E7">
            <w:pPr>
              <w:rPr>
                <w:rFonts w:ascii="Aptos" w:hAnsi="Aptos" w:cs="Times New Roman"/>
                <w:b/>
                <w:bCs/>
              </w:rPr>
            </w:pPr>
            <w:r w:rsidRPr="001313E7">
              <w:rPr>
                <w:rFonts w:ascii="Aptos" w:hAnsi="Aptos" w:cs="Times New Roman"/>
                <w:b/>
                <w:bCs/>
              </w:rPr>
              <w:t>Time Period</w:t>
            </w:r>
          </w:p>
        </w:tc>
        <w:tc>
          <w:tcPr>
            <w:tcW w:w="23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F52AF1C" w14:textId="77777777" w:rsidR="00F05B4D" w:rsidRPr="001313E7" w:rsidRDefault="00F05B4D" w:rsidP="001313E7">
            <w:pPr>
              <w:rPr>
                <w:rFonts w:ascii="Aptos" w:hAnsi="Aptos" w:cs="Times New Roman"/>
                <w:b/>
                <w:bCs/>
                <w:lang w:val="en-US"/>
              </w:rPr>
            </w:pPr>
            <w:r w:rsidRPr="001313E7">
              <w:rPr>
                <w:rFonts w:ascii="Aptos" w:hAnsi="Aptos" w:cs="Times New Roman"/>
                <w:b/>
                <w:bCs/>
                <w:lang w:val="en-US"/>
              </w:rPr>
              <w:t xml:space="preserve">Initiative / </w:t>
            </w:r>
            <w:proofErr w:type="spellStart"/>
            <w:r w:rsidRPr="001313E7">
              <w:rPr>
                <w:rFonts w:ascii="Aptos" w:hAnsi="Aptos" w:cs="Times New Roman"/>
                <w:b/>
                <w:bCs/>
                <w:lang w:val="en-US"/>
              </w:rPr>
              <w:t>Programme</w:t>
            </w:r>
            <w:proofErr w:type="spellEnd"/>
            <w:r w:rsidRPr="001313E7">
              <w:rPr>
                <w:rFonts w:ascii="Aptos" w:hAnsi="Aptos" w:cs="Times New Roman"/>
                <w:b/>
                <w:bCs/>
                <w:lang w:val="en-US"/>
              </w:rPr>
              <w:t xml:space="preserve"> (Microsoft UK)</w:t>
            </w:r>
          </w:p>
        </w:tc>
        <w:tc>
          <w:tcPr>
            <w:tcW w:w="16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214A71A" w14:textId="77777777" w:rsidR="00F05B4D" w:rsidRPr="001313E7" w:rsidRDefault="00F05B4D" w:rsidP="001313E7">
            <w:pPr>
              <w:rPr>
                <w:rFonts w:ascii="Aptos" w:hAnsi="Aptos" w:cs="Times New Roman"/>
                <w:b/>
                <w:bCs/>
              </w:rPr>
            </w:pPr>
            <w:r w:rsidRPr="001313E7">
              <w:rPr>
                <w:rFonts w:ascii="Aptos" w:hAnsi="Aptos" w:cs="Times New Roman"/>
                <w:b/>
                <w:bCs/>
              </w:rPr>
              <w:t>Type of Initiative</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D5B79CB" w14:textId="77777777" w:rsidR="00F05B4D" w:rsidRPr="001313E7" w:rsidRDefault="00F05B4D" w:rsidP="001313E7">
            <w:pPr>
              <w:rPr>
                <w:rFonts w:ascii="Aptos" w:hAnsi="Aptos" w:cs="Times New Roman"/>
                <w:b/>
                <w:bCs/>
              </w:rPr>
            </w:pPr>
            <w:r w:rsidRPr="001313E7">
              <w:rPr>
                <w:rFonts w:ascii="Aptos" w:hAnsi="Aptos" w:cs="Times New Roman"/>
                <w:b/>
                <w:bCs/>
              </w:rPr>
              <w:t>Leadership Development Elements</w:t>
            </w:r>
          </w:p>
        </w:tc>
      </w:tr>
      <w:tr w:rsidR="00F05B4D" w:rsidRPr="001313E7" w14:paraId="5819631B" w14:textId="77777777" w:rsidTr="5FB48E59">
        <w:trPr>
          <w:trHeight w:val="827"/>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479848E" w14:textId="77777777" w:rsidR="00F05B4D" w:rsidRPr="001313E7" w:rsidRDefault="00F05B4D" w:rsidP="001313E7">
            <w:pPr>
              <w:rPr>
                <w:rFonts w:ascii="Aptos" w:hAnsi="Aptos" w:cs="Times New Roman"/>
                <w:b/>
                <w:bCs/>
              </w:rPr>
            </w:pPr>
            <w:r w:rsidRPr="001313E7">
              <w:rPr>
                <w:rFonts w:ascii="Aptos" w:hAnsi="Aptos" w:cs="Times New Roman"/>
                <w:b/>
                <w:bCs/>
              </w:rPr>
              <w:t>2000–2010</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4DF30FF" w14:textId="77777777" w:rsidR="00F05B4D" w:rsidRPr="001313E7" w:rsidRDefault="00F05B4D" w:rsidP="001313E7">
            <w:pPr>
              <w:rPr>
                <w:rFonts w:ascii="Aptos" w:hAnsi="Aptos" w:cs="Times New Roman"/>
                <w:i/>
                <w:iCs/>
              </w:rPr>
            </w:pPr>
            <w:r w:rsidRPr="001313E7">
              <w:rPr>
                <w:rFonts w:ascii="Aptos" w:hAnsi="Aptos" w:cs="Times New Roman"/>
                <w:i/>
                <w:iCs/>
              </w:rPr>
              <w:t>Foundational D&amp;I &amp; ERG setup</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16798C1" w14:textId="77777777" w:rsidR="00F05B4D" w:rsidRPr="001313E7" w:rsidRDefault="00F05B4D" w:rsidP="001313E7">
            <w:pPr>
              <w:rPr>
                <w:rFonts w:ascii="Aptos" w:hAnsi="Aptos" w:cs="Times New Roman"/>
              </w:rPr>
            </w:pPr>
            <w:r w:rsidRPr="001313E7">
              <w:rPr>
                <w:rFonts w:ascii="Aptos" w:hAnsi="Aptos" w:cs="Times New Roman"/>
              </w:rPr>
              <w:t>Internal Diversity &amp; Support</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E5BF02A" w14:textId="77777777" w:rsidR="00F05B4D" w:rsidRPr="001313E7" w:rsidRDefault="00F05B4D" w:rsidP="001313E7">
            <w:pPr>
              <w:rPr>
                <w:rFonts w:ascii="Aptos" w:hAnsi="Aptos" w:cs="Times New Roman"/>
              </w:rPr>
            </w:pPr>
            <w:r w:rsidRPr="001313E7">
              <w:rPr>
                <w:rFonts w:ascii="Aptos" w:hAnsi="Aptos" w:cs="Times New Roman"/>
              </w:rPr>
              <w:t>Women at Microsoft ERG established (networking &amp; support)</w:t>
            </w:r>
          </w:p>
        </w:tc>
      </w:tr>
      <w:tr w:rsidR="00F05B4D" w:rsidRPr="001313E7" w14:paraId="2740A765" w14:textId="77777777" w:rsidTr="5FB48E59">
        <w:trPr>
          <w:trHeight w:val="90"/>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0FBF9B8" w14:textId="77777777" w:rsidR="00F05B4D" w:rsidRPr="001313E7" w:rsidRDefault="00F05B4D" w:rsidP="001313E7">
            <w:pPr>
              <w:rPr>
                <w:rFonts w:ascii="Aptos" w:hAnsi="Aptos" w:cs="Times New Roman"/>
                <w:b/>
                <w:bCs/>
              </w:rPr>
            </w:pPr>
            <w:r w:rsidRPr="001313E7">
              <w:rPr>
                <w:rFonts w:ascii="Aptos" w:hAnsi="Aptos" w:cs="Times New Roman"/>
                <w:b/>
                <w:bCs/>
              </w:rPr>
              <w:t>2010–2016</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DA7EBCC" w14:textId="77777777" w:rsidR="00F05B4D" w:rsidRPr="001313E7" w:rsidRDefault="00F05B4D" w:rsidP="001313E7">
            <w:pPr>
              <w:rPr>
                <w:rFonts w:ascii="Aptos" w:hAnsi="Aptos" w:cs="Times New Roman"/>
                <w:i/>
                <w:iCs/>
              </w:rPr>
            </w:pPr>
            <w:proofErr w:type="spellStart"/>
            <w:r w:rsidRPr="001313E7">
              <w:rPr>
                <w:rFonts w:ascii="Aptos" w:hAnsi="Aptos" w:cs="Times New Roman"/>
                <w:i/>
                <w:iCs/>
              </w:rPr>
              <w:t>DigiGirlz</w:t>
            </w:r>
            <w:proofErr w:type="spellEnd"/>
            <w:r w:rsidRPr="001313E7">
              <w:rPr>
                <w:rFonts w:ascii="Aptos" w:hAnsi="Aptos" w:cs="Times New Roman"/>
                <w:i/>
                <w:iCs/>
              </w:rPr>
              <w:t xml:space="preserve"> (global, UK participation)</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E0DD6C9" w14:textId="77777777" w:rsidR="00F05B4D" w:rsidRPr="001313E7" w:rsidRDefault="00F05B4D" w:rsidP="001313E7">
            <w:pPr>
              <w:rPr>
                <w:rFonts w:ascii="Aptos" w:hAnsi="Aptos" w:cs="Times New Roman"/>
              </w:rPr>
            </w:pPr>
            <w:r w:rsidRPr="001313E7">
              <w:rPr>
                <w:rFonts w:ascii="Aptos" w:hAnsi="Aptos" w:cs="Times New Roman"/>
              </w:rPr>
              <w:t>Outreach &amp; pipeline</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3F5C985" w14:textId="77777777" w:rsidR="00F05B4D" w:rsidRPr="001313E7" w:rsidRDefault="00F05B4D" w:rsidP="001313E7">
            <w:pPr>
              <w:rPr>
                <w:rFonts w:ascii="Aptos" w:hAnsi="Aptos" w:cs="Times New Roman"/>
              </w:rPr>
            </w:pPr>
            <w:r w:rsidRPr="001313E7">
              <w:rPr>
                <w:rFonts w:ascii="Aptos" w:hAnsi="Aptos" w:cs="Times New Roman"/>
              </w:rPr>
              <w:t>Encourages girls into tech careers</w:t>
            </w:r>
          </w:p>
        </w:tc>
      </w:tr>
      <w:tr w:rsidR="00F05B4D" w:rsidRPr="001313E7" w14:paraId="4925F415" w14:textId="77777777" w:rsidTr="5FB48E59">
        <w:trPr>
          <w:trHeight w:val="750"/>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6628A61" w14:textId="77777777" w:rsidR="00F05B4D" w:rsidRPr="001313E7" w:rsidRDefault="00F05B4D" w:rsidP="001313E7">
            <w:pPr>
              <w:rPr>
                <w:rFonts w:ascii="Aptos" w:hAnsi="Aptos" w:cs="Times New Roman"/>
                <w:b/>
                <w:bCs/>
              </w:rPr>
            </w:pPr>
            <w:r w:rsidRPr="001313E7">
              <w:rPr>
                <w:rFonts w:ascii="Aptos" w:hAnsi="Aptos" w:cs="Times New Roman"/>
                <w:b/>
                <w:bCs/>
              </w:rPr>
              <w:t>2013 onwards</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D63B063" w14:textId="77777777" w:rsidR="00F05B4D" w:rsidRPr="001313E7" w:rsidRDefault="00F05B4D" w:rsidP="001313E7">
            <w:pPr>
              <w:rPr>
                <w:rFonts w:ascii="Aptos" w:hAnsi="Aptos" w:cs="Times New Roman"/>
                <w:i/>
                <w:iCs/>
              </w:rPr>
            </w:pPr>
            <w:proofErr w:type="spellStart"/>
            <w:r w:rsidRPr="001313E7">
              <w:rPr>
                <w:rFonts w:ascii="Aptos" w:hAnsi="Aptos" w:cs="Times New Roman"/>
                <w:i/>
                <w:iCs/>
              </w:rPr>
              <w:t>Codess</w:t>
            </w:r>
            <w:proofErr w:type="spellEnd"/>
            <w:r w:rsidRPr="001313E7">
              <w:rPr>
                <w:rFonts w:ascii="Aptos" w:hAnsi="Aptos" w:cs="Times New Roman"/>
                <w:i/>
                <w:iCs/>
              </w:rPr>
              <w:t xml:space="preserve"> (global community)</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4729743" w14:textId="77777777" w:rsidR="00F05B4D" w:rsidRPr="001313E7" w:rsidRDefault="00F05B4D" w:rsidP="001313E7">
            <w:pPr>
              <w:rPr>
                <w:rFonts w:ascii="Aptos" w:hAnsi="Aptos" w:cs="Times New Roman"/>
              </w:rPr>
            </w:pPr>
            <w:r w:rsidRPr="001313E7">
              <w:rPr>
                <w:rFonts w:ascii="Aptos" w:hAnsi="Aptos" w:cs="Times New Roman"/>
              </w:rPr>
              <w:t>Networking &amp; coding community</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B21C241" w14:textId="77777777" w:rsidR="00F05B4D" w:rsidRPr="001313E7" w:rsidRDefault="00F05B4D" w:rsidP="001313E7">
            <w:pPr>
              <w:rPr>
                <w:rFonts w:ascii="Aptos" w:hAnsi="Aptos" w:cs="Times New Roman"/>
              </w:rPr>
            </w:pPr>
            <w:r w:rsidRPr="001313E7">
              <w:rPr>
                <w:rFonts w:ascii="Aptos" w:hAnsi="Aptos" w:cs="Times New Roman"/>
              </w:rPr>
              <w:t>Builds women coder networks</w:t>
            </w:r>
          </w:p>
        </w:tc>
      </w:tr>
      <w:tr w:rsidR="00F05B4D" w:rsidRPr="001313E7" w14:paraId="7EACDA11" w14:textId="77777777" w:rsidTr="5FB48E59">
        <w:trPr>
          <w:trHeight w:val="1007"/>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0119382" w14:textId="77777777" w:rsidR="00F05B4D" w:rsidRPr="001313E7" w:rsidRDefault="00F05B4D" w:rsidP="001313E7">
            <w:pPr>
              <w:rPr>
                <w:rFonts w:ascii="Aptos" w:hAnsi="Aptos" w:cs="Times New Roman"/>
                <w:b/>
                <w:bCs/>
              </w:rPr>
            </w:pPr>
            <w:r w:rsidRPr="001313E7">
              <w:rPr>
                <w:rFonts w:ascii="Aptos" w:hAnsi="Aptos" w:cs="Times New Roman"/>
                <w:b/>
                <w:bCs/>
              </w:rPr>
              <w:t>2016–2024</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D54BFD0" w14:textId="77777777" w:rsidR="00F05B4D" w:rsidRPr="001313E7" w:rsidRDefault="00F05B4D" w:rsidP="001313E7">
            <w:pPr>
              <w:rPr>
                <w:rFonts w:ascii="Aptos" w:hAnsi="Aptos" w:cs="Times New Roman"/>
                <w:b/>
                <w:bCs/>
              </w:rPr>
            </w:pPr>
            <w:proofErr w:type="spellStart"/>
            <w:r w:rsidRPr="001313E7">
              <w:rPr>
                <w:rFonts w:ascii="Aptos" w:hAnsi="Aptos" w:cs="Times New Roman"/>
              </w:rPr>
              <w:t>TechHer</w:t>
            </w:r>
            <w:proofErr w:type="spellEnd"/>
            <w:r w:rsidRPr="001313E7">
              <w:rPr>
                <w:rFonts w:ascii="Aptos" w:hAnsi="Aptos" w:cs="Times New Roman"/>
              </w:rPr>
              <w:t xml:space="preserve"> (Microsoft UK)</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74F6362" w14:textId="77777777" w:rsidR="00F05B4D" w:rsidRPr="001313E7" w:rsidRDefault="00F05B4D" w:rsidP="001313E7">
            <w:pPr>
              <w:rPr>
                <w:rFonts w:ascii="Aptos" w:hAnsi="Aptos" w:cs="Times New Roman"/>
              </w:rPr>
            </w:pPr>
            <w:r w:rsidRPr="001313E7">
              <w:rPr>
                <w:rFonts w:ascii="Aptos" w:hAnsi="Aptos" w:cs="Times New Roman"/>
              </w:rPr>
              <w:t>Digital skills &amp; upskilling</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BA471C1" w14:textId="77777777" w:rsidR="00F05B4D" w:rsidRPr="001313E7" w:rsidRDefault="00F05B4D" w:rsidP="001313E7">
            <w:pPr>
              <w:rPr>
                <w:rFonts w:ascii="Aptos" w:hAnsi="Aptos" w:cs="Times New Roman"/>
              </w:rPr>
            </w:pPr>
            <w:r w:rsidRPr="001313E7">
              <w:rPr>
                <w:rFonts w:ascii="Aptos" w:hAnsi="Aptos" w:cs="Times New Roman"/>
              </w:rPr>
              <w:t>Provides free tech training (AI/cloud/career skills) that underpins leadership readiness</w:t>
            </w:r>
          </w:p>
        </w:tc>
      </w:tr>
      <w:tr w:rsidR="00F05B4D" w:rsidRPr="001313E7" w14:paraId="455D9536" w14:textId="77777777" w:rsidTr="5FB48E59">
        <w:trPr>
          <w:trHeight w:val="1290"/>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836C007" w14:textId="77777777" w:rsidR="00F05B4D" w:rsidRPr="001313E7" w:rsidRDefault="00F05B4D" w:rsidP="001313E7">
            <w:pPr>
              <w:rPr>
                <w:rFonts w:ascii="Aptos" w:hAnsi="Aptos" w:cs="Times New Roman"/>
                <w:b/>
                <w:bCs/>
              </w:rPr>
            </w:pPr>
            <w:r w:rsidRPr="001313E7">
              <w:rPr>
                <w:rFonts w:ascii="Aptos" w:hAnsi="Aptos" w:cs="Times New Roman"/>
                <w:b/>
                <w:bCs/>
              </w:rPr>
              <w:t>Late 2010s Onward</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7719E23" w14:textId="77777777" w:rsidR="00F05B4D" w:rsidRPr="001313E7" w:rsidRDefault="00F05B4D" w:rsidP="001313E7">
            <w:pPr>
              <w:rPr>
                <w:rFonts w:ascii="Aptos" w:hAnsi="Aptos" w:cs="Times New Roman"/>
                <w:i/>
                <w:iCs/>
              </w:rPr>
            </w:pPr>
            <w:r w:rsidRPr="001313E7">
              <w:rPr>
                <w:rFonts w:ascii="Aptos" w:hAnsi="Aptos" w:cs="Times New Roman"/>
                <w:i/>
                <w:iCs/>
              </w:rPr>
              <w:t>Internal Employee Resource Groups (ERGs) – Women &amp; Allies</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CCC9D7F" w14:textId="77777777" w:rsidR="00F05B4D" w:rsidRPr="001313E7" w:rsidRDefault="00F05B4D" w:rsidP="001313E7">
            <w:pPr>
              <w:rPr>
                <w:rFonts w:ascii="Aptos" w:hAnsi="Aptos" w:cs="Times New Roman"/>
              </w:rPr>
            </w:pPr>
            <w:r w:rsidRPr="001313E7">
              <w:rPr>
                <w:rFonts w:ascii="Aptos" w:hAnsi="Aptos" w:cs="Times New Roman"/>
              </w:rPr>
              <w:t>Internal support network</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0C309D9" w14:textId="77777777" w:rsidR="00F05B4D" w:rsidRPr="001313E7" w:rsidRDefault="00F05B4D" w:rsidP="001313E7">
            <w:pPr>
              <w:rPr>
                <w:rFonts w:ascii="Aptos" w:hAnsi="Aptos" w:cs="Times New Roman"/>
              </w:rPr>
            </w:pPr>
            <w:r w:rsidRPr="001313E7">
              <w:rPr>
                <w:rFonts w:ascii="Aptos" w:hAnsi="Aptos" w:cs="Times New Roman"/>
              </w:rPr>
              <w:t>Community, mentoring, visibility; indirectly supports leadership progression</w:t>
            </w:r>
          </w:p>
        </w:tc>
      </w:tr>
      <w:tr w:rsidR="00F05B4D" w:rsidRPr="001313E7" w14:paraId="2F0E5A4C" w14:textId="77777777" w:rsidTr="5FB48E59">
        <w:trPr>
          <w:trHeight w:val="530"/>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232081E" w14:textId="77777777" w:rsidR="00F05B4D" w:rsidRPr="001313E7" w:rsidRDefault="00F05B4D" w:rsidP="001313E7">
            <w:pPr>
              <w:rPr>
                <w:rFonts w:ascii="Aptos" w:hAnsi="Aptos" w:cs="Times New Roman"/>
                <w:b/>
                <w:bCs/>
              </w:rPr>
            </w:pPr>
            <w:r w:rsidRPr="001313E7">
              <w:rPr>
                <w:rFonts w:ascii="Aptos" w:hAnsi="Aptos" w:cs="Times New Roman"/>
                <w:b/>
                <w:bCs/>
              </w:rPr>
              <w:t>~2019</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46E3606" w14:textId="75DCDDF0" w:rsidR="00F05B4D" w:rsidRPr="001313E7" w:rsidRDefault="00F05B4D" w:rsidP="001313E7">
            <w:pPr>
              <w:rPr>
                <w:rFonts w:ascii="Aptos" w:hAnsi="Aptos" w:cs="Times New Roman"/>
                <w:i/>
                <w:iCs/>
              </w:rPr>
            </w:pPr>
            <w:r w:rsidRPr="001313E7">
              <w:rPr>
                <w:rFonts w:ascii="Aptos" w:hAnsi="Aptos" w:cs="Times New Roman"/>
                <w:i/>
                <w:iCs/>
              </w:rPr>
              <w:t xml:space="preserve">Cloud Accelerator </w:t>
            </w:r>
            <w:r w:rsidR="00F07C9C" w:rsidRPr="001313E7">
              <w:rPr>
                <w:rFonts w:ascii="Aptos" w:hAnsi="Aptos" w:cs="Times New Roman"/>
                <w:i/>
                <w:iCs/>
              </w:rPr>
              <w:t>Program (</w:t>
            </w:r>
            <w:r w:rsidRPr="001313E7">
              <w:rPr>
                <w:rFonts w:ascii="Aptos" w:hAnsi="Aptos" w:cs="Times New Roman"/>
                <w:i/>
                <w:iCs/>
              </w:rPr>
              <w:t>female-led startups)</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31B56D3" w14:textId="77777777" w:rsidR="00F05B4D" w:rsidRPr="001313E7" w:rsidRDefault="00F05B4D" w:rsidP="001313E7">
            <w:pPr>
              <w:rPr>
                <w:rFonts w:ascii="Aptos" w:hAnsi="Aptos" w:cs="Times New Roman"/>
              </w:rPr>
            </w:pPr>
            <w:r w:rsidRPr="001313E7">
              <w:rPr>
                <w:rFonts w:ascii="Aptos" w:hAnsi="Aptos" w:cs="Times New Roman"/>
              </w:rPr>
              <w:t>Entrepreneurship &amp; mentorship</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ADEC3E7" w14:textId="77777777" w:rsidR="00F05B4D" w:rsidRPr="001313E7" w:rsidRDefault="00F05B4D" w:rsidP="001313E7">
            <w:pPr>
              <w:rPr>
                <w:rFonts w:ascii="Aptos" w:hAnsi="Aptos" w:cs="Times New Roman"/>
              </w:rPr>
            </w:pPr>
            <w:r w:rsidRPr="001313E7">
              <w:rPr>
                <w:rFonts w:ascii="Aptos" w:hAnsi="Aptos" w:cs="Times New Roman"/>
              </w:rPr>
              <w:t>Access to cloud tech, mentorship, business growth</w:t>
            </w:r>
          </w:p>
        </w:tc>
      </w:tr>
      <w:tr w:rsidR="00F05B4D" w:rsidRPr="001313E7" w14:paraId="46D19646" w14:textId="77777777" w:rsidTr="5FB48E59">
        <w:trPr>
          <w:trHeight w:val="908"/>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4AAE63B" w14:textId="77777777" w:rsidR="00F05B4D" w:rsidRPr="001313E7" w:rsidRDefault="00F05B4D" w:rsidP="001313E7">
            <w:pPr>
              <w:rPr>
                <w:rFonts w:ascii="Aptos" w:hAnsi="Aptos" w:cs="Times New Roman"/>
                <w:b/>
                <w:bCs/>
              </w:rPr>
            </w:pPr>
            <w:r w:rsidRPr="001313E7">
              <w:rPr>
                <w:rFonts w:ascii="Aptos" w:hAnsi="Aptos" w:cs="Times New Roman"/>
                <w:b/>
                <w:bCs/>
              </w:rPr>
              <w:t>2023–2024</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B4F505B" w14:textId="77777777" w:rsidR="00F05B4D" w:rsidRPr="001313E7" w:rsidRDefault="00F05B4D" w:rsidP="001313E7">
            <w:pPr>
              <w:rPr>
                <w:rFonts w:ascii="Aptos" w:hAnsi="Aptos" w:cs="Times New Roman"/>
                <w:b/>
                <w:bCs/>
              </w:rPr>
            </w:pPr>
            <w:r w:rsidRPr="001313E7">
              <w:rPr>
                <w:rFonts w:ascii="Aptos" w:hAnsi="Aptos" w:cs="Times New Roman"/>
              </w:rPr>
              <w:t xml:space="preserve">Microsoft Power Women Awards &amp; Leadership Program </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CCA949D" w14:textId="77777777" w:rsidR="00F05B4D" w:rsidRPr="001313E7" w:rsidRDefault="00F05B4D" w:rsidP="001313E7">
            <w:pPr>
              <w:rPr>
                <w:rFonts w:ascii="Aptos" w:hAnsi="Aptos" w:cs="Times New Roman"/>
              </w:rPr>
            </w:pPr>
            <w:r w:rsidRPr="001313E7">
              <w:rPr>
                <w:rFonts w:ascii="Aptos" w:hAnsi="Aptos" w:cs="Times New Roman"/>
              </w:rPr>
              <w:t>Recognition + executive leadership training</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2B437E8" w14:textId="77777777" w:rsidR="00F05B4D" w:rsidRPr="001313E7" w:rsidRDefault="00F05B4D" w:rsidP="001313E7">
            <w:pPr>
              <w:rPr>
                <w:rFonts w:ascii="Aptos" w:hAnsi="Aptos" w:cs="Times New Roman"/>
              </w:rPr>
            </w:pPr>
            <w:r w:rsidRPr="001313E7">
              <w:rPr>
                <w:rFonts w:ascii="Aptos" w:hAnsi="Aptos" w:cs="Times New Roman"/>
              </w:rPr>
              <w:t>Award winners invited to bespoke Women’s Leadership Program at INSEAD</w:t>
            </w:r>
          </w:p>
        </w:tc>
      </w:tr>
      <w:tr w:rsidR="00F05B4D" w:rsidRPr="001313E7" w14:paraId="7B03F626" w14:textId="77777777" w:rsidTr="5FB48E59">
        <w:trPr>
          <w:trHeight w:val="557"/>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17ED0D8" w14:textId="77777777" w:rsidR="00F05B4D" w:rsidRPr="001313E7" w:rsidRDefault="00F05B4D" w:rsidP="001313E7">
            <w:pPr>
              <w:rPr>
                <w:rFonts w:ascii="Aptos" w:hAnsi="Aptos" w:cs="Times New Roman"/>
                <w:b/>
                <w:bCs/>
              </w:rPr>
            </w:pPr>
            <w:r w:rsidRPr="001313E7">
              <w:rPr>
                <w:rFonts w:ascii="Aptos" w:hAnsi="Aptos" w:cs="Times New Roman"/>
                <w:b/>
                <w:bCs/>
              </w:rPr>
              <w:lastRenderedPageBreak/>
              <w:t>Ongoing (2020s)</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91EF15F" w14:textId="77777777" w:rsidR="00F05B4D" w:rsidRPr="001313E7" w:rsidRDefault="00F05B4D" w:rsidP="001313E7">
            <w:pPr>
              <w:rPr>
                <w:rFonts w:ascii="Aptos" w:hAnsi="Aptos" w:cs="Times New Roman"/>
                <w:i/>
                <w:iCs/>
              </w:rPr>
            </w:pPr>
            <w:r w:rsidRPr="001313E7">
              <w:rPr>
                <w:rFonts w:ascii="Aptos" w:hAnsi="Aptos" w:cs="Times New Roman"/>
                <w:i/>
                <w:iCs/>
              </w:rPr>
              <w:t>International Women’s Day events (UK)</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31E8994" w14:textId="77777777" w:rsidR="00F05B4D" w:rsidRPr="001313E7" w:rsidRDefault="00F05B4D" w:rsidP="001313E7">
            <w:pPr>
              <w:rPr>
                <w:rFonts w:ascii="Aptos" w:hAnsi="Aptos" w:cs="Times New Roman"/>
              </w:rPr>
            </w:pPr>
            <w:r w:rsidRPr="001313E7">
              <w:rPr>
                <w:rFonts w:ascii="Aptos" w:hAnsi="Aptos" w:cs="Times New Roman"/>
              </w:rPr>
              <w:t>Awareness &amp; empowerment</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590B1DA" w14:textId="77777777" w:rsidR="00F05B4D" w:rsidRPr="001313E7" w:rsidRDefault="00F05B4D" w:rsidP="001313E7">
            <w:pPr>
              <w:rPr>
                <w:rFonts w:ascii="Aptos" w:hAnsi="Aptos" w:cs="Times New Roman"/>
              </w:rPr>
            </w:pPr>
            <w:r w:rsidRPr="001313E7">
              <w:rPr>
                <w:rFonts w:ascii="Aptos" w:hAnsi="Aptos" w:cs="Times New Roman"/>
              </w:rPr>
              <w:t>Senior leaders share insights, celebrate women’s achievements</w:t>
            </w:r>
          </w:p>
        </w:tc>
      </w:tr>
      <w:tr w:rsidR="00F05B4D" w:rsidRPr="001313E7" w14:paraId="69CBFC50" w14:textId="77777777" w:rsidTr="5FB48E59">
        <w:trPr>
          <w:trHeight w:val="467"/>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206F69B" w14:textId="77777777" w:rsidR="00F05B4D" w:rsidRPr="001313E7" w:rsidRDefault="00F05B4D" w:rsidP="001313E7">
            <w:pPr>
              <w:rPr>
                <w:rFonts w:ascii="Aptos" w:hAnsi="Aptos" w:cs="Times New Roman"/>
                <w:b/>
                <w:bCs/>
              </w:rPr>
            </w:pPr>
            <w:r w:rsidRPr="001313E7">
              <w:rPr>
                <w:rFonts w:ascii="Aptos" w:hAnsi="Aptos" w:cs="Times New Roman"/>
                <w:b/>
                <w:bCs/>
              </w:rPr>
              <w:t>Ongoing global / UK-relevant</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02F7A3D" w14:textId="77777777" w:rsidR="00F05B4D" w:rsidRPr="001313E7" w:rsidRDefault="00F05B4D" w:rsidP="001313E7">
            <w:pPr>
              <w:rPr>
                <w:rFonts w:ascii="Aptos" w:hAnsi="Aptos" w:cs="Times New Roman"/>
                <w:i/>
                <w:iCs/>
              </w:rPr>
            </w:pPr>
            <w:r w:rsidRPr="001313E7">
              <w:rPr>
                <w:rFonts w:ascii="Aptos" w:hAnsi="Aptos" w:cs="Times New Roman"/>
                <w:i/>
                <w:iCs/>
              </w:rPr>
              <w:t>Annual Diversity &amp; Inclusion reporting</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8715F82" w14:textId="77777777" w:rsidR="00F05B4D" w:rsidRPr="001313E7" w:rsidRDefault="00F05B4D" w:rsidP="001313E7">
            <w:pPr>
              <w:rPr>
                <w:rFonts w:ascii="Aptos" w:hAnsi="Aptos" w:cs="Times New Roman"/>
              </w:rPr>
            </w:pPr>
            <w:r w:rsidRPr="001313E7">
              <w:rPr>
                <w:rFonts w:ascii="Aptos" w:hAnsi="Aptos" w:cs="Times New Roman"/>
              </w:rPr>
              <w:t>Transparency &amp; accountability</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069E6E7" w14:textId="77777777" w:rsidR="00F05B4D" w:rsidRPr="001313E7" w:rsidRDefault="00F05B4D" w:rsidP="001313E7">
            <w:pPr>
              <w:rPr>
                <w:rFonts w:ascii="Aptos" w:hAnsi="Aptos" w:cs="Times New Roman"/>
              </w:rPr>
            </w:pPr>
            <w:r w:rsidRPr="001313E7">
              <w:rPr>
                <w:rFonts w:ascii="Aptos" w:hAnsi="Aptos" w:cs="Times New Roman"/>
              </w:rPr>
              <w:t>Tracks representation; informs leadership inclusion focus</w:t>
            </w:r>
          </w:p>
        </w:tc>
      </w:tr>
      <w:tr w:rsidR="00F05B4D" w:rsidRPr="001313E7" w14:paraId="2CFED366" w14:textId="77777777" w:rsidTr="5FB48E59">
        <w:trPr>
          <w:trHeight w:val="143"/>
        </w:trPr>
        <w:tc>
          <w:tcPr>
            <w:tcW w:w="170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19B8571" w14:textId="77777777" w:rsidR="00F05B4D" w:rsidRPr="001313E7" w:rsidRDefault="00F05B4D" w:rsidP="001313E7">
            <w:pPr>
              <w:rPr>
                <w:rFonts w:ascii="Aptos" w:hAnsi="Aptos" w:cs="Times New Roman"/>
                <w:b/>
                <w:bCs/>
              </w:rPr>
            </w:pPr>
            <w:r w:rsidRPr="001313E7">
              <w:rPr>
                <w:rFonts w:ascii="Aptos" w:hAnsi="Aptos" w:cs="Times New Roman"/>
                <w:b/>
                <w:bCs/>
              </w:rPr>
              <w:t>Other collaborations (2010s–2020s)</w:t>
            </w:r>
          </w:p>
        </w:tc>
        <w:tc>
          <w:tcPr>
            <w:tcW w:w="237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65B2DF8" w14:textId="77777777" w:rsidR="00F05B4D" w:rsidRPr="001313E7" w:rsidRDefault="00F05B4D" w:rsidP="001313E7">
            <w:pPr>
              <w:rPr>
                <w:rFonts w:ascii="Aptos" w:hAnsi="Aptos" w:cs="Times New Roman"/>
                <w:i/>
                <w:iCs/>
              </w:rPr>
            </w:pPr>
            <w:r w:rsidRPr="001313E7">
              <w:rPr>
                <w:rFonts w:ascii="Aptos" w:hAnsi="Aptos" w:cs="Times New Roman"/>
                <w:i/>
                <w:iCs/>
              </w:rPr>
              <w:t>Cybersecurity diversity programs (UK region-specific)</w:t>
            </w:r>
          </w:p>
        </w:tc>
        <w:tc>
          <w:tcPr>
            <w:tcW w:w="167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2FF6ED8" w14:textId="77777777" w:rsidR="00F05B4D" w:rsidRPr="001313E7" w:rsidRDefault="00F05B4D" w:rsidP="001313E7">
            <w:pPr>
              <w:rPr>
                <w:rFonts w:ascii="Aptos" w:hAnsi="Aptos" w:cs="Times New Roman"/>
              </w:rPr>
            </w:pPr>
            <w:r w:rsidRPr="001313E7">
              <w:rPr>
                <w:rFonts w:ascii="Aptos" w:hAnsi="Aptos" w:cs="Times New Roman"/>
              </w:rPr>
              <w:t>Skills &amp; leadership pipeline</w:t>
            </w:r>
          </w:p>
        </w:tc>
        <w:tc>
          <w:tcPr>
            <w:tcW w:w="450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C4C0F97" w14:textId="77777777" w:rsidR="00F05B4D" w:rsidRPr="001313E7" w:rsidRDefault="00F05B4D" w:rsidP="001313E7">
            <w:pPr>
              <w:rPr>
                <w:rFonts w:ascii="Aptos" w:hAnsi="Aptos" w:cs="Times New Roman"/>
              </w:rPr>
            </w:pPr>
            <w:r w:rsidRPr="001313E7">
              <w:rPr>
                <w:rFonts w:ascii="Aptos" w:hAnsi="Aptos" w:cs="Times New Roman"/>
              </w:rPr>
              <w:t>Women in cyber communities and leadership in niche technical domains</w:t>
            </w:r>
          </w:p>
        </w:tc>
      </w:tr>
    </w:tbl>
    <w:p w14:paraId="4700BBBB" w14:textId="77777777" w:rsidR="00F05B4D" w:rsidRPr="001313E7" w:rsidRDefault="00F05B4D" w:rsidP="001313E7">
      <w:pPr>
        <w:spacing w:before="240" w:after="240"/>
        <w:rPr>
          <w:rFonts w:ascii="Aptos" w:hAnsi="Aptos" w:cs="Times New Roman"/>
          <w:sz w:val="24"/>
          <w:szCs w:val="24"/>
        </w:rPr>
      </w:pPr>
      <w:r w:rsidRPr="001313E7">
        <w:rPr>
          <w:rFonts w:ascii="Aptos" w:eastAsia="SimSun" w:hAnsi="Aptos" w:cs="Times New Roman"/>
          <w:sz w:val="24"/>
          <w:szCs w:val="24"/>
        </w:rPr>
        <w:t>(Microsoft Corporation, 2020; Microsoft UK, 2021; Microsoft UK, 2023; Microsoft UK, 2024; GOV.UK, 2024; Catalyst, 2022; McKinsey &amp; Company, 2023)</w:t>
      </w:r>
    </w:p>
    <w:p w14:paraId="5B5FF557" w14:textId="38AEA2E1" w:rsidR="00F05B4D" w:rsidRPr="001313E7" w:rsidRDefault="00F05B4D" w:rsidP="001313E7">
      <w:pPr>
        <w:spacing w:before="240" w:after="240"/>
        <w:rPr>
          <w:rFonts w:ascii="Aptos" w:hAnsi="Aptos" w:cs="Times New Roman"/>
          <w:sz w:val="24"/>
          <w:szCs w:val="24"/>
          <w:lang w:val="en-US"/>
        </w:rPr>
      </w:pPr>
      <w:r w:rsidRPr="001313E7">
        <w:rPr>
          <w:rFonts w:ascii="Aptos" w:hAnsi="Aptos" w:cs="Times New Roman"/>
          <w:sz w:val="24"/>
          <w:szCs w:val="24"/>
          <w:lang w:val="en-US"/>
        </w:rPr>
        <w:t>Findings from table 4.</w:t>
      </w:r>
      <w:r w:rsidR="00255390" w:rsidRPr="001313E7">
        <w:rPr>
          <w:rFonts w:ascii="Aptos" w:hAnsi="Aptos" w:cs="Times New Roman"/>
          <w:sz w:val="24"/>
          <w:szCs w:val="24"/>
          <w:lang w:val="en-US"/>
        </w:rPr>
        <w:t>2</w:t>
      </w:r>
      <w:r w:rsidR="00830031" w:rsidRPr="001313E7">
        <w:rPr>
          <w:rFonts w:ascii="Aptos" w:hAnsi="Aptos" w:cs="Times New Roman"/>
          <w:sz w:val="24"/>
          <w:szCs w:val="24"/>
          <w:lang w:val="en-US"/>
        </w:rPr>
        <w:t xml:space="preserve"> </w:t>
      </w:r>
      <w:r w:rsidRPr="001313E7">
        <w:rPr>
          <w:rFonts w:ascii="Aptos" w:hAnsi="Aptos" w:cs="Times New Roman"/>
          <w:sz w:val="24"/>
          <w:szCs w:val="24"/>
          <w:lang w:val="en-US"/>
        </w:rPr>
        <w:t xml:space="preserve">shows a longitudinal overview of leadership initiatives for leadership development for women at Microsoft. The data shows that these initiatives have evolved from foundational inclusion structures to targeted leadership acceleration. Data also showed how early efforts focused on pipeline building through outreach and networking (e.g., ERGs, </w:t>
      </w:r>
      <w:proofErr w:type="spellStart"/>
      <w:r w:rsidRPr="001313E7">
        <w:rPr>
          <w:rFonts w:ascii="Aptos" w:hAnsi="Aptos" w:cs="Times New Roman"/>
          <w:sz w:val="24"/>
          <w:szCs w:val="24"/>
          <w:lang w:val="en-US"/>
        </w:rPr>
        <w:t>DigiGirlz</w:t>
      </w:r>
      <w:proofErr w:type="spellEnd"/>
      <w:r w:rsidRPr="001313E7">
        <w:rPr>
          <w:rFonts w:ascii="Aptos" w:hAnsi="Aptos" w:cs="Times New Roman"/>
          <w:sz w:val="24"/>
          <w:szCs w:val="24"/>
          <w:lang w:val="en-US"/>
        </w:rPr>
        <w:t xml:space="preserve">, </w:t>
      </w:r>
      <w:proofErr w:type="spellStart"/>
      <w:r w:rsidRPr="001313E7">
        <w:rPr>
          <w:rFonts w:ascii="Aptos" w:hAnsi="Aptos" w:cs="Times New Roman"/>
          <w:sz w:val="24"/>
          <w:szCs w:val="24"/>
          <w:lang w:val="en-US"/>
        </w:rPr>
        <w:t>Codess</w:t>
      </w:r>
      <w:proofErr w:type="spellEnd"/>
      <w:r w:rsidRPr="001313E7">
        <w:rPr>
          <w:rFonts w:ascii="Aptos" w:hAnsi="Aptos" w:cs="Times New Roman"/>
          <w:sz w:val="24"/>
          <w:szCs w:val="24"/>
          <w:lang w:val="en-US"/>
        </w:rPr>
        <w:t xml:space="preserve">), </w:t>
      </w:r>
      <w:proofErr w:type="gramStart"/>
      <w:r w:rsidRPr="001313E7">
        <w:rPr>
          <w:rFonts w:ascii="Aptos" w:hAnsi="Aptos" w:cs="Times New Roman"/>
          <w:sz w:val="24"/>
          <w:szCs w:val="24"/>
          <w:lang w:val="en-US"/>
        </w:rPr>
        <w:t>similar to</w:t>
      </w:r>
      <w:proofErr w:type="gramEnd"/>
      <w:r w:rsidRPr="001313E7">
        <w:rPr>
          <w:rFonts w:ascii="Aptos" w:hAnsi="Aptos" w:cs="Times New Roman"/>
          <w:sz w:val="24"/>
          <w:szCs w:val="24"/>
          <w:lang w:val="en-US"/>
        </w:rPr>
        <w:t xml:space="preserve"> industry peers. More recent programs, such as </w:t>
      </w:r>
      <w:proofErr w:type="spellStart"/>
      <w:r w:rsidRPr="001313E7">
        <w:rPr>
          <w:rFonts w:ascii="Aptos" w:hAnsi="Aptos" w:cs="Times New Roman"/>
          <w:sz w:val="24"/>
          <w:szCs w:val="24"/>
          <w:lang w:val="en-US"/>
        </w:rPr>
        <w:t>TechHer</w:t>
      </w:r>
      <w:proofErr w:type="spellEnd"/>
      <w:r w:rsidRPr="001313E7">
        <w:rPr>
          <w:rFonts w:ascii="Aptos" w:hAnsi="Aptos" w:cs="Times New Roman"/>
          <w:sz w:val="24"/>
          <w:szCs w:val="24"/>
          <w:lang w:val="en-US"/>
        </w:rPr>
        <w:t xml:space="preserve"> and the Microsoft Power Women Awards, place stronger emphasis on leadership readiness and executive development than many competitors.</w:t>
      </w:r>
    </w:p>
    <w:p w14:paraId="52C510FE" w14:textId="3F191928" w:rsidR="00811A62" w:rsidRPr="001313E7" w:rsidRDefault="00830031" w:rsidP="00E428BF">
      <w:pPr>
        <w:pStyle w:val="Heading3"/>
      </w:pPr>
      <w:r w:rsidRPr="001313E7">
        <w:t xml:space="preserve">RQ2: </w:t>
      </w:r>
      <w:r w:rsidR="000C44AA" w:rsidRPr="001313E7">
        <w:t>To what extent are these initiatives making a difference to women in senior leadership?</w:t>
      </w:r>
    </w:p>
    <w:p w14:paraId="6F90DCB5" w14:textId="4F1B2732" w:rsidR="00811A62" w:rsidRPr="001313E7" w:rsidRDefault="00811A62" w:rsidP="001313E7">
      <w:pPr>
        <w:spacing w:before="240" w:after="240"/>
        <w:rPr>
          <w:rFonts w:ascii="Aptos" w:hAnsi="Aptos" w:cs="Times New Roman"/>
          <w:sz w:val="24"/>
          <w:szCs w:val="24"/>
        </w:rPr>
      </w:pPr>
      <w:r w:rsidRPr="001313E7">
        <w:rPr>
          <w:rFonts w:ascii="Aptos" w:hAnsi="Aptos" w:cs="Times New Roman"/>
          <w:sz w:val="24"/>
          <w:szCs w:val="24"/>
        </w:rPr>
        <w:t>The effectiveness of the leadership initiatives is evaluated through longitudinal leadership representation data and comparison with national benchmarks.</w:t>
      </w:r>
    </w:p>
    <w:p w14:paraId="737508F4" w14:textId="31116106" w:rsidR="001A35BD" w:rsidRPr="001313E7" w:rsidRDefault="001A35BD" w:rsidP="001313E7">
      <w:pPr>
        <w:spacing w:before="240" w:after="240"/>
        <w:rPr>
          <w:rFonts w:ascii="Aptos" w:hAnsi="Aptos" w:cs="Times New Roman"/>
          <w:sz w:val="24"/>
          <w:szCs w:val="24"/>
        </w:rPr>
      </w:pPr>
      <w:r w:rsidRPr="001313E7">
        <w:rPr>
          <w:rFonts w:ascii="Aptos" w:hAnsi="Aptos" w:cs="Times New Roman"/>
          <w:b/>
          <w:bCs/>
          <w:sz w:val="24"/>
          <w:szCs w:val="24"/>
        </w:rPr>
        <w:t>Table 4.</w:t>
      </w:r>
      <w:r w:rsidR="00255390" w:rsidRPr="001313E7">
        <w:rPr>
          <w:rFonts w:ascii="Aptos" w:hAnsi="Aptos" w:cs="Times New Roman"/>
          <w:b/>
          <w:bCs/>
          <w:sz w:val="24"/>
          <w:szCs w:val="24"/>
        </w:rPr>
        <w:t>3</w:t>
      </w:r>
      <w:r w:rsidRPr="001313E7">
        <w:rPr>
          <w:rFonts w:ascii="Aptos" w:hAnsi="Aptos" w:cs="Times New Roman"/>
          <w:b/>
          <w:bCs/>
          <w:sz w:val="24"/>
          <w:szCs w:val="24"/>
        </w:rPr>
        <w:t xml:space="preserve">: </w:t>
      </w:r>
      <w:r w:rsidRPr="001313E7">
        <w:rPr>
          <w:rFonts w:ascii="Aptos" w:hAnsi="Aptos" w:cs="Times New Roman"/>
          <w:sz w:val="24"/>
          <w:szCs w:val="24"/>
        </w:rPr>
        <w:t>Showing Microsoft UK Leadership Representation (2019–2025)</w:t>
      </w:r>
    </w:p>
    <w:tbl>
      <w:tblPr>
        <w:tblStyle w:val="Style16"/>
        <w:tblW w:w="3351"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91"/>
        <w:gridCol w:w="1181"/>
        <w:gridCol w:w="1379"/>
      </w:tblGrid>
      <w:tr w:rsidR="001A35BD" w:rsidRPr="001313E7" w14:paraId="6D8F77AB" w14:textId="77777777" w:rsidTr="00472809">
        <w:trPr>
          <w:trHeight w:val="480"/>
          <w:jc w:val="center"/>
        </w:trPr>
        <w:tc>
          <w:tcPr>
            <w:tcW w:w="79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E572EC"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Year</w:t>
            </w:r>
          </w:p>
        </w:tc>
        <w:tc>
          <w:tcPr>
            <w:tcW w:w="118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76B25B"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Men%</w:t>
            </w:r>
          </w:p>
        </w:tc>
        <w:tc>
          <w:tcPr>
            <w:tcW w:w="137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A5392E"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Women%</w:t>
            </w:r>
          </w:p>
        </w:tc>
      </w:tr>
      <w:tr w:rsidR="001A35BD" w:rsidRPr="001313E7" w14:paraId="14E40F00"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EED2C8"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2025</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C191FA4"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75.5%</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ADFC061"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25.2%</w:t>
            </w:r>
          </w:p>
        </w:tc>
      </w:tr>
      <w:tr w:rsidR="001A35BD" w:rsidRPr="001313E7" w14:paraId="54D08722"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C202A9A"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2024</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90F00E1"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75.5%</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FA194A6"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25%</w:t>
            </w:r>
          </w:p>
        </w:tc>
      </w:tr>
      <w:tr w:rsidR="001A35BD" w:rsidRPr="001313E7" w14:paraId="2BD12230"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EDD1398"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2023</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2458BCD"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77.7%</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11132A8"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23.3%</w:t>
            </w:r>
          </w:p>
        </w:tc>
      </w:tr>
      <w:tr w:rsidR="001A35BD" w:rsidRPr="001313E7" w14:paraId="7102096E"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1194609"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2022</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1A07C66"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79.1%</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4D10036"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20.9%</w:t>
            </w:r>
          </w:p>
        </w:tc>
      </w:tr>
      <w:tr w:rsidR="001A35BD" w:rsidRPr="001313E7" w14:paraId="31CD6BF3"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630BDCA"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lastRenderedPageBreak/>
              <w:t>2021</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6EDDFE6"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77.8%</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EB35B97"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22.2%</w:t>
            </w:r>
          </w:p>
        </w:tc>
      </w:tr>
      <w:tr w:rsidR="001A35BD" w:rsidRPr="001313E7" w14:paraId="735A5986"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0B316AE"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2020</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179DD09"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77.5%</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B219B95"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22.5%</w:t>
            </w:r>
          </w:p>
        </w:tc>
      </w:tr>
      <w:tr w:rsidR="001A35BD" w:rsidRPr="001313E7" w14:paraId="3F977965" w14:textId="77777777" w:rsidTr="00472809">
        <w:trPr>
          <w:trHeight w:val="480"/>
          <w:jc w:val="center"/>
        </w:trPr>
        <w:tc>
          <w:tcPr>
            <w:tcW w:w="79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C2964EF"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2019</w:t>
            </w:r>
          </w:p>
        </w:tc>
        <w:tc>
          <w:tcPr>
            <w:tcW w:w="118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B121D63"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77.9%</w:t>
            </w:r>
          </w:p>
        </w:tc>
        <w:tc>
          <w:tcPr>
            <w:tcW w:w="137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0FE1C7B"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22.1%</w:t>
            </w:r>
          </w:p>
        </w:tc>
      </w:tr>
    </w:tbl>
    <w:p w14:paraId="3118E1F2" w14:textId="77777777" w:rsidR="001A35BD" w:rsidRPr="001313E7" w:rsidRDefault="001A35BD" w:rsidP="001313E7">
      <w:pPr>
        <w:spacing w:before="240" w:after="240"/>
        <w:rPr>
          <w:rFonts w:ascii="Aptos" w:hAnsi="Aptos" w:cs="Times New Roman"/>
          <w:sz w:val="24"/>
          <w:szCs w:val="24"/>
        </w:rPr>
      </w:pPr>
      <w:r w:rsidRPr="001313E7">
        <w:rPr>
          <w:rFonts w:ascii="Aptos" w:hAnsi="Aptos" w:cs="Times New Roman"/>
          <w:sz w:val="24"/>
          <w:szCs w:val="24"/>
        </w:rPr>
        <w:t xml:space="preserve"> </w:t>
      </w:r>
      <w:r w:rsidRPr="001313E7">
        <w:rPr>
          <w:rFonts w:ascii="Aptos" w:hAnsi="Aptos" w:cs="Times New Roman"/>
          <w:noProof/>
          <w:sz w:val="24"/>
          <w:szCs w:val="24"/>
          <w:lang w:val="en-US"/>
        </w:rPr>
        <w:drawing>
          <wp:inline distT="114300" distB="114300" distL="114300" distR="114300" wp14:anchorId="113039FB" wp14:editId="022D1360">
            <wp:extent cx="5114925" cy="305752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10"/>
                    <a:srcRect/>
                    <a:stretch>
                      <a:fillRect/>
                    </a:stretch>
                  </pic:blipFill>
                  <pic:spPr>
                    <a:xfrm>
                      <a:off x="0" y="0"/>
                      <a:ext cx="5114925" cy="3057525"/>
                    </a:xfrm>
                    <a:prstGeom prst="rect">
                      <a:avLst/>
                    </a:prstGeom>
                  </pic:spPr>
                </pic:pic>
              </a:graphicData>
            </a:graphic>
          </wp:inline>
        </w:drawing>
      </w:r>
    </w:p>
    <w:p w14:paraId="0FFD8F67" w14:textId="23154B2E" w:rsidR="001A35BD" w:rsidRPr="001313E7" w:rsidRDefault="001A35BD" w:rsidP="001313E7">
      <w:pPr>
        <w:spacing w:before="240" w:after="240"/>
        <w:rPr>
          <w:rFonts w:ascii="Aptos" w:hAnsi="Aptos" w:cs="Times New Roman"/>
          <w:sz w:val="24"/>
          <w:szCs w:val="24"/>
        </w:rPr>
      </w:pPr>
      <w:r w:rsidRPr="001313E7">
        <w:rPr>
          <w:rFonts w:ascii="Aptos" w:hAnsi="Aptos" w:cs="Times New Roman"/>
          <w:sz w:val="24"/>
          <w:szCs w:val="24"/>
        </w:rPr>
        <w:t xml:space="preserve"> </w:t>
      </w:r>
      <w:r w:rsidRPr="001313E7">
        <w:rPr>
          <w:rFonts w:ascii="Aptos" w:hAnsi="Aptos" w:cs="Times New Roman"/>
          <w:b/>
          <w:bCs/>
          <w:sz w:val="24"/>
          <w:szCs w:val="24"/>
        </w:rPr>
        <w:t xml:space="preserve">Figure 1.1: </w:t>
      </w:r>
      <w:r w:rsidRPr="001313E7">
        <w:rPr>
          <w:rFonts w:ascii="Aptos" w:hAnsi="Aptos" w:cs="Times New Roman"/>
          <w:sz w:val="24"/>
          <w:szCs w:val="24"/>
        </w:rPr>
        <w:t xml:space="preserve">Showing Microsoft UK Leadership Representation (2019–2025) </w:t>
      </w:r>
    </w:p>
    <w:p w14:paraId="0D730916" w14:textId="3497B170" w:rsidR="001A35BD" w:rsidRPr="001313E7" w:rsidRDefault="001A35BD"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The foregoing data as seen in table 4.</w:t>
      </w:r>
      <w:r w:rsidR="00255390" w:rsidRPr="001313E7">
        <w:rPr>
          <w:rFonts w:ascii="Aptos" w:hAnsi="Aptos" w:cs="Times New Roman"/>
          <w:sz w:val="24"/>
          <w:szCs w:val="24"/>
          <w:lang w:val="en-US"/>
        </w:rPr>
        <w:t>3</w:t>
      </w:r>
      <w:r w:rsidRPr="001313E7">
        <w:rPr>
          <w:rFonts w:ascii="Aptos" w:hAnsi="Aptos" w:cs="Times New Roman"/>
          <w:sz w:val="24"/>
          <w:szCs w:val="24"/>
          <w:lang w:val="en-US"/>
        </w:rPr>
        <w:t xml:space="preserve"> and Figure 1.1 shows that between 2019 and 2025, Microsoft UK leadership remained male-dominated, though women’s representation shows gradual improvement. In 2019, women accounted for 22.1% of leadership roles, compared with 77.9% held by men. Women’s share fluctuated slightly in the early years, dipping to a low of 20.9% in 2022, before increasing steadily thereafter. By 2023, women represented 23.3% of leaders, rising to 25% in 2024 and 25.2% in 2025. Despite this upward trend, men consistently occupied around three-quarters of leadership positions, indicating persistent gender imbalance at senior levels.</w:t>
      </w:r>
    </w:p>
    <w:p w14:paraId="2165C5FC" w14:textId="64090079" w:rsidR="00C749B8" w:rsidRPr="001313E7" w:rsidRDefault="00C749B8" w:rsidP="001313E7">
      <w:pPr>
        <w:rPr>
          <w:rFonts w:ascii="Aptos" w:hAnsi="Aptos" w:cs="Times New Roman"/>
          <w:sz w:val="24"/>
          <w:szCs w:val="24"/>
        </w:rPr>
      </w:pPr>
      <w:r w:rsidRPr="001313E7">
        <w:rPr>
          <w:rFonts w:ascii="Aptos" w:hAnsi="Aptos" w:cs="Times New Roman"/>
          <w:sz w:val="24"/>
          <w:szCs w:val="24"/>
        </w:rPr>
        <w:br w:type="page"/>
      </w:r>
    </w:p>
    <w:p w14:paraId="40967FE8" w14:textId="2FAA19E5" w:rsidR="001A35BD" w:rsidRPr="001313E7" w:rsidRDefault="001A35BD" w:rsidP="001313E7">
      <w:pPr>
        <w:spacing w:before="240" w:after="240"/>
        <w:rPr>
          <w:rFonts w:ascii="Aptos" w:hAnsi="Aptos" w:cs="Times New Roman"/>
          <w:sz w:val="24"/>
          <w:szCs w:val="24"/>
        </w:rPr>
      </w:pPr>
      <w:r w:rsidRPr="001313E7">
        <w:rPr>
          <w:rFonts w:ascii="Aptos" w:hAnsi="Aptos" w:cs="Times New Roman"/>
          <w:b/>
          <w:bCs/>
          <w:sz w:val="24"/>
          <w:szCs w:val="24"/>
        </w:rPr>
        <w:lastRenderedPageBreak/>
        <w:t>Table 4.</w:t>
      </w:r>
      <w:r w:rsidR="00255390" w:rsidRPr="001313E7">
        <w:rPr>
          <w:rFonts w:ascii="Aptos" w:hAnsi="Aptos" w:cs="Times New Roman"/>
          <w:b/>
          <w:bCs/>
          <w:sz w:val="24"/>
          <w:szCs w:val="24"/>
        </w:rPr>
        <w:t>4</w:t>
      </w:r>
      <w:r w:rsidRPr="001313E7">
        <w:rPr>
          <w:rFonts w:ascii="Aptos" w:hAnsi="Aptos" w:cs="Times New Roman"/>
          <w:b/>
          <w:bCs/>
          <w:sz w:val="24"/>
          <w:szCs w:val="24"/>
        </w:rPr>
        <w:t>:</w:t>
      </w:r>
      <w:r w:rsidRPr="001313E7">
        <w:rPr>
          <w:rFonts w:ascii="Aptos" w:hAnsi="Aptos" w:cs="Times New Roman"/>
          <w:sz w:val="24"/>
          <w:szCs w:val="24"/>
        </w:rPr>
        <w:t xml:space="preserve"> Showing UK Corporate/Tech Leadership Benchmarks (2024–2025)</w:t>
      </w:r>
    </w:p>
    <w:tbl>
      <w:tblPr>
        <w:tblStyle w:val="Style18"/>
        <w:tblW w:w="889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580"/>
        <w:gridCol w:w="1965"/>
        <w:gridCol w:w="4350"/>
      </w:tblGrid>
      <w:tr w:rsidR="001A35BD" w:rsidRPr="001313E7" w14:paraId="54667ED8" w14:textId="77777777" w:rsidTr="00054251">
        <w:trPr>
          <w:trHeight w:val="765"/>
        </w:trPr>
        <w:tc>
          <w:tcPr>
            <w:tcW w:w="25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B5B761"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Benchmark Group</w:t>
            </w:r>
          </w:p>
        </w:tc>
        <w:tc>
          <w:tcPr>
            <w:tcW w:w="19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48E4C0"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Women in Leadership (%)</w:t>
            </w:r>
          </w:p>
        </w:tc>
        <w:tc>
          <w:tcPr>
            <w:tcW w:w="4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7C4B6D"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Context / Notes</w:t>
            </w:r>
          </w:p>
        </w:tc>
      </w:tr>
      <w:tr w:rsidR="001A35BD" w:rsidRPr="001313E7" w14:paraId="769A2617" w14:textId="77777777" w:rsidTr="00054251">
        <w:trPr>
          <w:trHeight w:val="765"/>
        </w:trPr>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1D142F"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FTSE 350 companies (average)</w:t>
            </w:r>
          </w:p>
        </w:tc>
        <w:tc>
          <w:tcPr>
            <w:tcW w:w="19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59C489C"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35.3%</w:t>
            </w:r>
          </w:p>
        </w:tc>
        <w:tc>
          <w:tcPr>
            <w:tcW w:w="43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79A541F"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 xml:space="preserve">Senior leadership roles across 350 largest UK firms </w:t>
            </w:r>
          </w:p>
        </w:tc>
      </w:tr>
      <w:tr w:rsidR="001A35BD" w:rsidRPr="001313E7" w14:paraId="57D8388A" w14:textId="77777777" w:rsidTr="00054251">
        <w:trPr>
          <w:trHeight w:val="765"/>
        </w:trPr>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2B431E0"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FTSE 100 companies (avg exec)</w:t>
            </w:r>
          </w:p>
        </w:tc>
        <w:tc>
          <w:tcPr>
            <w:tcW w:w="19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5EA190C"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~36.6%</w:t>
            </w:r>
          </w:p>
        </w:tc>
        <w:tc>
          <w:tcPr>
            <w:tcW w:w="43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0CF9D74"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 xml:space="preserve">Exec committees; UK broader corporate benchmark </w:t>
            </w:r>
          </w:p>
        </w:tc>
      </w:tr>
      <w:tr w:rsidR="001A35BD" w:rsidRPr="001313E7" w14:paraId="3439F55D" w14:textId="77777777" w:rsidTr="00054251">
        <w:trPr>
          <w:trHeight w:val="1035"/>
        </w:trPr>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CFDF853"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UK tech sector senior leaders</w:t>
            </w:r>
          </w:p>
        </w:tc>
        <w:tc>
          <w:tcPr>
            <w:tcW w:w="19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62C5B19"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~20–21%</w:t>
            </w:r>
          </w:p>
        </w:tc>
        <w:tc>
          <w:tcPr>
            <w:tcW w:w="43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EAFAAD7"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 xml:space="preserve">Women in senior UK tech leadership roles broadly </w:t>
            </w:r>
          </w:p>
        </w:tc>
      </w:tr>
      <w:tr w:rsidR="001A35BD" w:rsidRPr="001313E7" w14:paraId="3E943C0C" w14:textId="77777777" w:rsidTr="00054251">
        <w:trPr>
          <w:trHeight w:val="765"/>
        </w:trPr>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E86C2FC"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Tech company boards — FTSE tech firms</w:t>
            </w:r>
          </w:p>
        </w:tc>
        <w:tc>
          <w:tcPr>
            <w:tcW w:w="19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2F2FAFE"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~41–43%</w:t>
            </w:r>
          </w:p>
        </w:tc>
        <w:tc>
          <w:tcPr>
            <w:tcW w:w="43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E9393A7"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Women on boards of larger UK-listed tech firms</w:t>
            </w:r>
          </w:p>
        </w:tc>
      </w:tr>
      <w:tr w:rsidR="001A35BD" w:rsidRPr="001313E7" w14:paraId="3FCB74C6" w14:textId="77777777" w:rsidTr="00054251">
        <w:trPr>
          <w:trHeight w:val="765"/>
        </w:trPr>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7D062B0"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UK tech scale-ups (board roles)</w:t>
            </w:r>
          </w:p>
        </w:tc>
        <w:tc>
          <w:tcPr>
            <w:tcW w:w="19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66DAF8"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~18%</w:t>
            </w:r>
          </w:p>
        </w:tc>
        <w:tc>
          <w:tcPr>
            <w:tcW w:w="43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EB3E8D"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Smaller tech firms lag on gender board diversity</w:t>
            </w:r>
          </w:p>
        </w:tc>
      </w:tr>
      <w:tr w:rsidR="001A35BD" w:rsidRPr="001313E7" w14:paraId="015F041F" w14:textId="77777777" w:rsidTr="00054251">
        <w:trPr>
          <w:trHeight w:val="765"/>
        </w:trPr>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4BA9B1"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UK fastest-growing tech boards (varied)</w:t>
            </w:r>
          </w:p>
        </w:tc>
        <w:tc>
          <w:tcPr>
            <w:tcW w:w="19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0B9DC5F"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~22%</w:t>
            </w:r>
          </w:p>
        </w:tc>
        <w:tc>
          <w:tcPr>
            <w:tcW w:w="43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547DFBD"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Revenue &gt;£50m firms — boards</w:t>
            </w:r>
          </w:p>
        </w:tc>
      </w:tr>
    </w:tbl>
    <w:p w14:paraId="352DBE0D" w14:textId="77777777" w:rsidR="001A35BD" w:rsidRPr="001313E7" w:rsidRDefault="001A35BD" w:rsidP="001313E7">
      <w:pPr>
        <w:spacing w:before="240" w:after="240"/>
        <w:rPr>
          <w:rFonts w:ascii="Aptos" w:hAnsi="Aptos" w:cs="Times New Roman"/>
          <w:sz w:val="24"/>
          <w:szCs w:val="24"/>
          <w:lang w:val="en-US"/>
        </w:rPr>
      </w:pPr>
      <w:r w:rsidRPr="001313E7">
        <w:rPr>
          <w:rFonts w:ascii="Aptos" w:hAnsi="Aptos" w:cs="Times New Roman"/>
          <w:b/>
          <w:bCs/>
          <w:sz w:val="24"/>
          <w:szCs w:val="24"/>
          <w:lang w:val="en-US"/>
        </w:rPr>
        <w:t>Source:</w:t>
      </w:r>
      <w:r w:rsidRPr="001313E7">
        <w:rPr>
          <w:rFonts w:ascii="Aptos" w:hAnsi="Aptos" w:cs="Times New Roman"/>
          <w:sz w:val="24"/>
          <w:szCs w:val="24"/>
          <w:lang w:val="en-US"/>
        </w:rPr>
        <w:t xml:space="preserve"> Gov.UK, 2025; Brand, 2024; Williams, 2025</w:t>
      </w:r>
    </w:p>
    <w:p w14:paraId="6B0BCF33" w14:textId="236A2685" w:rsidR="001A35BD" w:rsidRPr="001313E7" w:rsidRDefault="001A35BD"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The data (table 4.</w:t>
      </w:r>
      <w:r w:rsidR="00255390" w:rsidRPr="001313E7">
        <w:rPr>
          <w:rFonts w:ascii="Aptos" w:hAnsi="Aptos" w:cs="Times New Roman"/>
          <w:sz w:val="24"/>
          <w:szCs w:val="24"/>
          <w:lang w:val="en-US"/>
        </w:rPr>
        <w:t>4</w:t>
      </w:r>
      <w:r w:rsidRPr="001313E7">
        <w:rPr>
          <w:rFonts w:ascii="Aptos" w:hAnsi="Aptos" w:cs="Times New Roman"/>
          <w:sz w:val="24"/>
          <w:szCs w:val="24"/>
          <w:lang w:val="en-US"/>
        </w:rPr>
        <w:t>) indicates that women’s representation in UK corporate leadership varies significantly by sector and firm size. In large publicly listed companies, such as FTSE 350 and FTSE 100 firms, women hold roughly 35–36% of senior leadership roles, reflecting progress in governance-focused diversity initiatives. In the tech sector, women are underrepresented in senior leadership (~20–21%), though board-level representation in larger tech firms is higher (~41–43%). Smaller tech scale-ups and high-growth firms lag further, with only ~18–22% of board positions held by women. Overall, the data highlights persistent gaps, particularly in operational and senior leadership roles within tech.</w:t>
      </w:r>
    </w:p>
    <w:p w14:paraId="3DF8377C" w14:textId="77777777" w:rsidR="00870E0C" w:rsidRPr="001313E7" w:rsidRDefault="00870E0C" w:rsidP="001313E7">
      <w:pPr>
        <w:spacing w:before="240" w:after="240"/>
        <w:rPr>
          <w:rFonts w:ascii="Aptos" w:hAnsi="Aptos" w:cs="Times New Roman"/>
          <w:b/>
          <w:bCs/>
          <w:sz w:val="24"/>
          <w:szCs w:val="24"/>
        </w:rPr>
      </w:pPr>
    </w:p>
    <w:p w14:paraId="48F93BC4" w14:textId="393CC437" w:rsidR="001A35BD" w:rsidRPr="001313E7" w:rsidRDefault="001A35BD" w:rsidP="001313E7">
      <w:pPr>
        <w:spacing w:before="240" w:after="240"/>
        <w:rPr>
          <w:rFonts w:ascii="Aptos" w:hAnsi="Aptos" w:cs="Times New Roman"/>
          <w:sz w:val="24"/>
          <w:szCs w:val="24"/>
        </w:rPr>
      </w:pPr>
      <w:r w:rsidRPr="001313E7">
        <w:rPr>
          <w:rFonts w:ascii="Aptos" w:hAnsi="Aptos" w:cs="Times New Roman"/>
          <w:b/>
          <w:bCs/>
          <w:sz w:val="24"/>
          <w:szCs w:val="24"/>
        </w:rPr>
        <w:t>Table 4.</w:t>
      </w:r>
      <w:r w:rsidR="00255390" w:rsidRPr="001313E7">
        <w:rPr>
          <w:rFonts w:ascii="Aptos" w:hAnsi="Aptos" w:cs="Times New Roman"/>
          <w:b/>
          <w:bCs/>
          <w:sz w:val="24"/>
          <w:szCs w:val="24"/>
        </w:rPr>
        <w:t>5</w:t>
      </w:r>
      <w:r w:rsidRPr="001313E7">
        <w:rPr>
          <w:rFonts w:ascii="Aptos" w:hAnsi="Aptos" w:cs="Times New Roman"/>
          <w:b/>
          <w:bCs/>
          <w:sz w:val="24"/>
          <w:szCs w:val="24"/>
        </w:rPr>
        <w:t>:</w:t>
      </w:r>
      <w:r w:rsidRPr="001313E7">
        <w:rPr>
          <w:rFonts w:ascii="Aptos" w:hAnsi="Aptos" w:cs="Times New Roman"/>
          <w:sz w:val="24"/>
          <w:szCs w:val="24"/>
        </w:rPr>
        <w:t xml:space="preserve"> Showing Microsoft UK vs. Broader UK Benchmarks</w:t>
      </w:r>
    </w:p>
    <w:tbl>
      <w:tblPr>
        <w:tblStyle w:val="Style19"/>
        <w:tblW w:w="889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92"/>
        <w:gridCol w:w="1260"/>
        <w:gridCol w:w="2198"/>
        <w:gridCol w:w="3645"/>
      </w:tblGrid>
      <w:tr w:rsidR="001A35BD" w:rsidRPr="001313E7" w14:paraId="4C028EB5" w14:textId="77777777" w:rsidTr="5FB48E59">
        <w:trPr>
          <w:trHeight w:val="826"/>
        </w:trPr>
        <w:tc>
          <w:tcPr>
            <w:tcW w:w="1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C769E4E"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lastRenderedPageBreak/>
              <w:t>Representation Metric</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DA3D07C"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Microsoft UK (2024)</w:t>
            </w:r>
          </w:p>
        </w:tc>
        <w:tc>
          <w:tcPr>
            <w:tcW w:w="21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081D6B9"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UK Benchmarks</w:t>
            </w: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0176174"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Comparison/Insight</w:t>
            </w:r>
          </w:p>
        </w:tc>
      </w:tr>
      <w:tr w:rsidR="001A35BD" w:rsidRPr="001313E7" w14:paraId="0C93CB7D" w14:textId="77777777" w:rsidTr="5FB48E59">
        <w:trPr>
          <w:trHeight w:val="1035"/>
        </w:trPr>
        <w:tc>
          <w:tcPr>
            <w:tcW w:w="179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929A16E"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Women in Leadership Roles</w:t>
            </w:r>
          </w:p>
        </w:tc>
        <w:tc>
          <w:tcPr>
            <w:tcW w:w="126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D22AD1C"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25.2%</w:t>
            </w:r>
          </w:p>
        </w:tc>
        <w:tc>
          <w:tcPr>
            <w:tcW w:w="219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657F532" w14:textId="77777777" w:rsidR="001A35BD" w:rsidRPr="001313E7" w:rsidRDefault="001A35BD" w:rsidP="001313E7">
            <w:pPr>
              <w:rPr>
                <w:rFonts w:ascii="Aptos" w:hAnsi="Aptos" w:cs="Times New Roman"/>
                <w:b/>
                <w:bCs/>
                <w:sz w:val="24"/>
                <w:szCs w:val="24"/>
              </w:rPr>
            </w:pPr>
            <w:r w:rsidRPr="001313E7">
              <w:rPr>
                <w:rFonts w:ascii="Aptos" w:hAnsi="Aptos" w:cs="Times New Roman"/>
                <w:sz w:val="24"/>
                <w:szCs w:val="24"/>
              </w:rPr>
              <w:t>FTSE 350 avg 35.3%</w:t>
            </w:r>
          </w:p>
        </w:tc>
        <w:tc>
          <w:tcPr>
            <w:tcW w:w="364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76659E7"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Below the UK corporate average, lagging broader business leadership standards</w:t>
            </w:r>
          </w:p>
        </w:tc>
      </w:tr>
      <w:tr w:rsidR="001A35BD" w:rsidRPr="001313E7" w14:paraId="2BA08B33" w14:textId="77777777" w:rsidTr="5FB48E59">
        <w:trPr>
          <w:trHeight w:val="1305"/>
        </w:trPr>
        <w:tc>
          <w:tcPr>
            <w:tcW w:w="179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CF22259"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Women in Workforce</w:t>
            </w:r>
          </w:p>
        </w:tc>
        <w:tc>
          <w:tcPr>
            <w:tcW w:w="126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01C830E"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32.2%</w:t>
            </w:r>
          </w:p>
        </w:tc>
        <w:tc>
          <w:tcPr>
            <w:tcW w:w="219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0DC77F2"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UK tech workforce leadership ~20–21%</w:t>
            </w:r>
          </w:p>
        </w:tc>
        <w:tc>
          <w:tcPr>
            <w:tcW w:w="364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4F239D0"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 xml:space="preserve">Above typical senior tech leadership % (but this mixes levels) </w:t>
            </w:r>
          </w:p>
        </w:tc>
      </w:tr>
      <w:tr w:rsidR="001A35BD" w:rsidRPr="001313E7" w14:paraId="776B430A" w14:textId="77777777" w:rsidTr="5FB48E59">
        <w:trPr>
          <w:trHeight w:val="1305"/>
        </w:trPr>
        <w:tc>
          <w:tcPr>
            <w:tcW w:w="179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908E491"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Women on Boards (tech firms)</w:t>
            </w:r>
          </w:p>
        </w:tc>
        <w:tc>
          <w:tcPr>
            <w:tcW w:w="126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5355BA0" w14:textId="77777777" w:rsidR="001A35BD" w:rsidRPr="001313E7" w:rsidRDefault="001A35BD" w:rsidP="001313E7">
            <w:pPr>
              <w:rPr>
                <w:rFonts w:ascii="Aptos" w:hAnsi="Aptos" w:cs="Times New Roman"/>
                <w:sz w:val="24"/>
                <w:szCs w:val="24"/>
              </w:rPr>
            </w:pPr>
            <w:r w:rsidRPr="001313E7">
              <w:rPr>
                <w:rFonts w:ascii="Aptos" w:hAnsi="Aptos" w:cs="Times New Roman"/>
                <w:b/>
                <w:bCs/>
                <w:sz w:val="24"/>
                <w:szCs w:val="24"/>
              </w:rPr>
              <w:t>N/A</w:t>
            </w:r>
          </w:p>
        </w:tc>
        <w:tc>
          <w:tcPr>
            <w:tcW w:w="219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B08F7DF"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~41–43% in larger firms</w:t>
            </w:r>
          </w:p>
        </w:tc>
        <w:tc>
          <w:tcPr>
            <w:tcW w:w="364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219EB78" w14:textId="77777777" w:rsidR="001A35BD" w:rsidRPr="001313E7" w:rsidRDefault="001A35BD" w:rsidP="001313E7">
            <w:pPr>
              <w:rPr>
                <w:rFonts w:ascii="Aptos" w:hAnsi="Aptos" w:cs="Times New Roman"/>
                <w:sz w:val="24"/>
                <w:szCs w:val="24"/>
                <w:lang w:val="en-US"/>
              </w:rPr>
            </w:pPr>
            <w:r w:rsidRPr="001313E7">
              <w:rPr>
                <w:rFonts w:ascii="Aptos" w:hAnsi="Aptos" w:cs="Times New Roman"/>
                <w:sz w:val="24"/>
                <w:szCs w:val="24"/>
                <w:lang w:val="en-US"/>
              </w:rPr>
              <w:t xml:space="preserve">Microsoft UK does not publicly disclose board breakdown; broader tech boards outperform at this level </w:t>
            </w:r>
          </w:p>
        </w:tc>
      </w:tr>
      <w:tr w:rsidR="001A35BD" w:rsidRPr="001313E7" w14:paraId="21C04ABA" w14:textId="77777777" w:rsidTr="5FB48E59">
        <w:trPr>
          <w:trHeight w:val="1035"/>
        </w:trPr>
        <w:tc>
          <w:tcPr>
            <w:tcW w:w="1792"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8F7DEC6"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Women in Technical Roles</w:t>
            </w:r>
          </w:p>
        </w:tc>
        <w:tc>
          <w:tcPr>
            <w:tcW w:w="1260"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82A53C9" w14:textId="77777777" w:rsidR="001A35BD" w:rsidRPr="001313E7" w:rsidRDefault="001A35BD" w:rsidP="001313E7">
            <w:pPr>
              <w:rPr>
                <w:rFonts w:ascii="Aptos" w:hAnsi="Aptos" w:cs="Times New Roman"/>
                <w:b/>
                <w:bCs/>
                <w:sz w:val="24"/>
                <w:szCs w:val="24"/>
              </w:rPr>
            </w:pPr>
            <w:r w:rsidRPr="001313E7">
              <w:rPr>
                <w:rFonts w:ascii="Aptos" w:hAnsi="Aptos" w:cs="Times New Roman"/>
                <w:b/>
                <w:bCs/>
                <w:sz w:val="24"/>
                <w:szCs w:val="24"/>
              </w:rPr>
              <w:t>46.3%</w:t>
            </w:r>
          </w:p>
        </w:tc>
        <w:tc>
          <w:tcPr>
            <w:tcW w:w="2198"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ADCF12D"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UK tech general leadership ~20–21%</w:t>
            </w:r>
          </w:p>
        </w:tc>
        <w:tc>
          <w:tcPr>
            <w:tcW w:w="3645" w:type="dxa"/>
            <w:tcBorders>
              <w:top w:val="nil"/>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91D3D29" w14:textId="77777777" w:rsidR="001A35BD" w:rsidRPr="001313E7" w:rsidRDefault="001A35BD" w:rsidP="001313E7">
            <w:pPr>
              <w:rPr>
                <w:rFonts w:ascii="Aptos" w:hAnsi="Aptos" w:cs="Times New Roman"/>
                <w:sz w:val="24"/>
                <w:szCs w:val="24"/>
              </w:rPr>
            </w:pPr>
            <w:r w:rsidRPr="001313E7">
              <w:rPr>
                <w:rFonts w:ascii="Aptos" w:hAnsi="Aptos" w:cs="Times New Roman"/>
                <w:sz w:val="24"/>
                <w:szCs w:val="24"/>
              </w:rPr>
              <w:t>Strong representation in technical pipeline but not translating equally to leadership</w:t>
            </w:r>
          </w:p>
        </w:tc>
      </w:tr>
    </w:tbl>
    <w:p w14:paraId="68FF8C92" w14:textId="77777777" w:rsidR="001A35BD" w:rsidRPr="001313E7" w:rsidRDefault="001A35BD" w:rsidP="001313E7">
      <w:pPr>
        <w:spacing w:before="240" w:after="240"/>
        <w:rPr>
          <w:rFonts w:ascii="Aptos" w:hAnsi="Aptos" w:cs="Times New Roman"/>
          <w:sz w:val="24"/>
          <w:szCs w:val="24"/>
          <w:lang w:val="en-US"/>
        </w:rPr>
      </w:pPr>
      <w:r w:rsidRPr="001313E7">
        <w:rPr>
          <w:rFonts w:ascii="Aptos" w:hAnsi="Aptos" w:cs="Times New Roman"/>
          <w:b/>
          <w:bCs/>
          <w:sz w:val="24"/>
          <w:szCs w:val="24"/>
          <w:lang w:val="en-US"/>
        </w:rPr>
        <w:t>Source:</w:t>
      </w:r>
      <w:r w:rsidRPr="001313E7">
        <w:rPr>
          <w:rFonts w:ascii="Aptos" w:hAnsi="Aptos" w:cs="Times New Roman"/>
          <w:sz w:val="24"/>
          <w:szCs w:val="24"/>
          <w:lang w:val="en-US"/>
        </w:rPr>
        <w:t xml:space="preserve"> Microsoft, 2025; Gov.UK, 2025; Bloomberg, 2025</w:t>
      </w:r>
    </w:p>
    <w:p w14:paraId="2EC0B66D" w14:textId="254B889F" w:rsidR="001A35BD" w:rsidRPr="001313E7" w:rsidRDefault="001A35BD" w:rsidP="001313E7">
      <w:pPr>
        <w:spacing w:before="240" w:after="240"/>
        <w:rPr>
          <w:rFonts w:ascii="Aptos" w:hAnsi="Aptos" w:cs="Times New Roman"/>
          <w:sz w:val="24"/>
          <w:szCs w:val="24"/>
          <w:lang w:val="en-US"/>
        </w:rPr>
      </w:pPr>
      <w:r w:rsidRPr="001313E7">
        <w:rPr>
          <w:rFonts w:ascii="Aptos" w:hAnsi="Aptos" w:cs="Times New Roman"/>
          <w:sz w:val="24"/>
          <w:szCs w:val="24"/>
          <w:lang w:val="en-US"/>
        </w:rPr>
        <w:t>Table 4.</w:t>
      </w:r>
      <w:r w:rsidR="00255390" w:rsidRPr="001313E7">
        <w:rPr>
          <w:rFonts w:ascii="Aptos" w:hAnsi="Aptos" w:cs="Times New Roman"/>
          <w:sz w:val="24"/>
          <w:szCs w:val="24"/>
          <w:lang w:val="en-US"/>
        </w:rPr>
        <w:t xml:space="preserve">5 </w:t>
      </w:r>
      <w:r w:rsidRPr="001313E7">
        <w:rPr>
          <w:rFonts w:ascii="Aptos" w:hAnsi="Aptos" w:cs="Times New Roman"/>
          <w:sz w:val="24"/>
          <w:szCs w:val="24"/>
          <w:lang w:val="en-US"/>
        </w:rPr>
        <w:t>shows that Microsoft UK’s women representation is mixed compared with UK benchmarks. Women hold 25.2% of leadership roles, below the FTSE 350 average of 35.3%, indicating underrepresentation in senior management. However, women comprise 32.2% of the overall workforce and 46.3% of technical roles, exceeding typical UK tech sector senior leadership averages (~20–21%), highlighting a strong talent pipeline. Board-level representation is not publicly disclosed, though larger UK tech boards average ~41–43% women. Overall, Microsoft UK demonstrates strong gender participation in technical and workforce roles, but progress into leadership and board positions remains limited.</w:t>
      </w:r>
    </w:p>
    <w:p w14:paraId="0F6241C4" w14:textId="77777777" w:rsidR="001A35BD" w:rsidRPr="001313E7" w:rsidRDefault="001A35BD" w:rsidP="001313E7">
      <w:pPr>
        <w:spacing w:before="240" w:after="240"/>
        <w:rPr>
          <w:rFonts w:ascii="Aptos" w:hAnsi="Aptos" w:cs="Times New Roman"/>
          <w:b/>
          <w:bCs/>
          <w:sz w:val="24"/>
          <w:szCs w:val="24"/>
        </w:rPr>
      </w:pPr>
    </w:p>
    <w:p w14:paraId="4A82020F" w14:textId="43F8278D" w:rsidR="00863DEE" w:rsidRPr="001313E7" w:rsidRDefault="001A35BD" w:rsidP="00E428BF">
      <w:pPr>
        <w:pStyle w:val="Heading3"/>
      </w:pPr>
      <w:r w:rsidRPr="001313E7">
        <w:t>RQ3:</w:t>
      </w:r>
      <w:r w:rsidR="00863DEE" w:rsidRPr="001313E7">
        <w:t xml:space="preserve"> </w:t>
      </w:r>
      <w:r w:rsidR="000C44AA" w:rsidRPr="001313E7">
        <w:t>How does Microsoft UK’s gender pay gap compare with other major tech firms, and what women’s leadership progression?</w:t>
      </w:r>
    </w:p>
    <w:p w14:paraId="74AE063D" w14:textId="01295494" w:rsidR="00863DEE" w:rsidRPr="001313E7" w:rsidRDefault="00863DEE" w:rsidP="001313E7">
      <w:pPr>
        <w:spacing w:before="240" w:after="240"/>
        <w:rPr>
          <w:rFonts w:ascii="Aptos" w:hAnsi="Aptos" w:cs="Times New Roman"/>
          <w:sz w:val="24"/>
          <w:szCs w:val="24"/>
        </w:rPr>
      </w:pPr>
      <w:r w:rsidRPr="001313E7">
        <w:rPr>
          <w:rFonts w:ascii="Aptos" w:hAnsi="Aptos" w:cs="Times New Roman"/>
          <w:sz w:val="24"/>
          <w:szCs w:val="24"/>
        </w:rPr>
        <w:t xml:space="preserve">To examine whether pay equity reflects leadership progression opportunities, gender pay gap data across major UK technology firms was comparatively analyzed. </w:t>
      </w:r>
    </w:p>
    <w:p w14:paraId="6B318B75" w14:textId="637650E5" w:rsidR="00255390" w:rsidRPr="001313E7" w:rsidRDefault="00255390" w:rsidP="001313E7">
      <w:pPr>
        <w:spacing w:before="240" w:after="240"/>
        <w:rPr>
          <w:rFonts w:ascii="Aptos" w:hAnsi="Aptos" w:cs="Times New Roman"/>
          <w:sz w:val="24"/>
          <w:szCs w:val="24"/>
        </w:rPr>
      </w:pPr>
      <w:r w:rsidRPr="001313E7">
        <w:rPr>
          <w:rFonts w:ascii="Aptos" w:hAnsi="Aptos" w:cs="Times New Roman"/>
          <w:b/>
          <w:bCs/>
          <w:sz w:val="24"/>
          <w:szCs w:val="24"/>
        </w:rPr>
        <w:lastRenderedPageBreak/>
        <w:t>Table 4.</w:t>
      </w:r>
      <w:r w:rsidR="00E109E4" w:rsidRPr="001313E7">
        <w:rPr>
          <w:rFonts w:ascii="Aptos" w:hAnsi="Aptos" w:cs="Times New Roman"/>
          <w:b/>
          <w:bCs/>
          <w:sz w:val="24"/>
          <w:szCs w:val="24"/>
        </w:rPr>
        <w:t>6</w:t>
      </w:r>
      <w:r w:rsidRPr="001313E7">
        <w:rPr>
          <w:rFonts w:ascii="Aptos" w:hAnsi="Aptos" w:cs="Times New Roman"/>
          <w:b/>
          <w:bCs/>
          <w:sz w:val="24"/>
          <w:szCs w:val="24"/>
        </w:rPr>
        <w:t>:</w:t>
      </w:r>
      <w:r w:rsidRPr="001313E7">
        <w:rPr>
          <w:rFonts w:ascii="Aptos" w:hAnsi="Aptos" w:cs="Times New Roman"/>
          <w:sz w:val="24"/>
          <w:szCs w:val="24"/>
        </w:rPr>
        <w:t xml:space="preserve"> Gender pay gaps between Microsoft UK and four other major UK tech companies</w:t>
      </w:r>
    </w:p>
    <w:tbl>
      <w:tblPr>
        <w:tblStyle w:val="Style20"/>
        <w:tblW w:w="888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455"/>
        <w:gridCol w:w="1605"/>
        <w:gridCol w:w="2625"/>
        <w:gridCol w:w="3195"/>
      </w:tblGrid>
      <w:tr w:rsidR="00255390" w:rsidRPr="001313E7" w14:paraId="3755F8D0" w14:textId="77777777" w:rsidTr="00054251">
        <w:trPr>
          <w:trHeight w:val="1035"/>
        </w:trPr>
        <w:tc>
          <w:tcPr>
            <w:tcW w:w="14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BFE9BC"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Company (UK)</w:t>
            </w:r>
          </w:p>
        </w:tc>
        <w:tc>
          <w:tcPr>
            <w:tcW w:w="16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76B03B"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Median Gender Pay Gap</w:t>
            </w:r>
          </w:p>
        </w:tc>
        <w:tc>
          <w:tcPr>
            <w:tcW w:w="26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53A698"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Interpretation</w:t>
            </w:r>
          </w:p>
        </w:tc>
        <w:tc>
          <w:tcPr>
            <w:tcW w:w="31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2AE311"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Source</w:t>
            </w:r>
          </w:p>
        </w:tc>
      </w:tr>
      <w:tr w:rsidR="00255390" w:rsidRPr="001313E7" w14:paraId="38E4DA77" w14:textId="77777777" w:rsidTr="00054251">
        <w:trPr>
          <w:trHeight w:val="1035"/>
        </w:trPr>
        <w:tc>
          <w:tcPr>
            <w:tcW w:w="14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837244B"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Microsoft UK</w:t>
            </w:r>
          </w:p>
        </w:tc>
        <w:tc>
          <w:tcPr>
            <w:tcW w:w="16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6783E30"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6.3% (women earn ~94p per £1)</w:t>
            </w:r>
          </w:p>
        </w:tc>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DF6BBD5"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Women’s median hourly pay ~94p for every £1 men earn</w:t>
            </w:r>
          </w:p>
        </w:tc>
        <w:tc>
          <w:tcPr>
            <w:tcW w:w="31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D90D914"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 xml:space="preserve">Microsoft UK report </w:t>
            </w:r>
          </w:p>
        </w:tc>
      </w:tr>
      <w:tr w:rsidR="00255390" w:rsidRPr="001313E7" w14:paraId="1D6287FC" w14:textId="77777777" w:rsidTr="00054251">
        <w:trPr>
          <w:trHeight w:val="1035"/>
        </w:trPr>
        <w:tc>
          <w:tcPr>
            <w:tcW w:w="14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E9DC6FF"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Amazon Digital UK</w:t>
            </w:r>
          </w:p>
        </w:tc>
        <w:tc>
          <w:tcPr>
            <w:tcW w:w="16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E7EE37"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6.5% (women earn ~94p per £1)</w:t>
            </w:r>
          </w:p>
        </w:tc>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DAA9C0E"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Women’s median hourly pay ~94p for every £1 men earn</w:t>
            </w:r>
          </w:p>
        </w:tc>
        <w:tc>
          <w:tcPr>
            <w:tcW w:w="31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31AA64"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 xml:space="preserve">Amazon Digital UK pay gap report </w:t>
            </w:r>
          </w:p>
        </w:tc>
      </w:tr>
      <w:tr w:rsidR="00255390" w:rsidRPr="001313E7" w14:paraId="3B53F506" w14:textId="77777777" w:rsidTr="00054251">
        <w:trPr>
          <w:trHeight w:val="1035"/>
        </w:trPr>
        <w:tc>
          <w:tcPr>
            <w:tcW w:w="14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07973A"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Facebook UK</w:t>
            </w:r>
          </w:p>
        </w:tc>
        <w:tc>
          <w:tcPr>
            <w:tcW w:w="16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416D42"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3.8% (women earn ~96p per £1)</w:t>
            </w:r>
          </w:p>
        </w:tc>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70920A5"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Women’s median hourly pay ~96p for every £1 men earn</w:t>
            </w:r>
          </w:p>
        </w:tc>
        <w:tc>
          <w:tcPr>
            <w:tcW w:w="31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4361F19"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 xml:space="preserve">Facebook UK pay gap report </w:t>
            </w:r>
          </w:p>
        </w:tc>
      </w:tr>
      <w:tr w:rsidR="00255390" w:rsidRPr="001313E7" w14:paraId="03B96C27" w14:textId="77777777" w:rsidTr="00054251">
        <w:trPr>
          <w:trHeight w:val="1020"/>
        </w:trPr>
        <w:tc>
          <w:tcPr>
            <w:tcW w:w="14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EBB316"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Apple UK</w:t>
            </w:r>
          </w:p>
        </w:tc>
        <w:tc>
          <w:tcPr>
            <w:tcW w:w="16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342068B" w14:textId="77777777" w:rsidR="00255390" w:rsidRPr="001313E7" w:rsidRDefault="00255390" w:rsidP="001313E7">
            <w:pPr>
              <w:rPr>
                <w:rFonts w:ascii="Aptos" w:hAnsi="Aptos" w:cs="Times New Roman"/>
                <w:b/>
                <w:bCs/>
                <w:sz w:val="24"/>
                <w:szCs w:val="24"/>
              </w:rPr>
            </w:pPr>
            <w:r w:rsidRPr="001313E7">
              <w:rPr>
                <w:rFonts w:ascii="Aptos" w:hAnsi="Aptos" w:cs="Times New Roman"/>
                <w:b/>
                <w:bCs/>
                <w:sz w:val="24"/>
                <w:szCs w:val="24"/>
              </w:rPr>
              <w:t>19% median</w:t>
            </w:r>
          </w:p>
        </w:tc>
        <w:tc>
          <w:tcPr>
            <w:tcW w:w="26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701DB23"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Women’s median hourly pay ~81p per £1 men earn</w:t>
            </w:r>
          </w:p>
        </w:tc>
        <w:tc>
          <w:tcPr>
            <w:tcW w:w="31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D40A2FD" w14:textId="77777777" w:rsidR="00255390" w:rsidRPr="001313E7" w:rsidRDefault="00255390" w:rsidP="001313E7">
            <w:pPr>
              <w:rPr>
                <w:rFonts w:ascii="Aptos" w:hAnsi="Aptos" w:cs="Times New Roman"/>
                <w:sz w:val="24"/>
                <w:szCs w:val="24"/>
              </w:rPr>
            </w:pPr>
            <w:r w:rsidRPr="001313E7">
              <w:rPr>
                <w:rFonts w:ascii="Aptos" w:hAnsi="Aptos" w:cs="Times New Roman"/>
                <w:sz w:val="24"/>
                <w:szCs w:val="24"/>
              </w:rPr>
              <w:t>Apple UK Gender Pay Gap Report</w:t>
            </w:r>
          </w:p>
        </w:tc>
      </w:tr>
    </w:tbl>
    <w:p w14:paraId="7B76B608" w14:textId="77777777" w:rsidR="00255390" w:rsidRPr="001313E7" w:rsidRDefault="00255390" w:rsidP="001313E7">
      <w:pPr>
        <w:spacing w:before="240" w:after="240"/>
        <w:rPr>
          <w:rFonts w:ascii="Aptos" w:hAnsi="Aptos" w:cs="Times New Roman"/>
          <w:sz w:val="24"/>
          <w:szCs w:val="24"/>
          <w:lang w:val="en-US"/>
        </w:rPr>
      </w:pPr>
      <w:r w:rsidRPr="001313E7">
        <w:rPr>
          <w:rFonts w:ascii="Aptos" w:hAnsi="Aptos" w:cs="Times New Roman"/>
          <w:sz w:val="24"/>
          <w:szCs w:val="24"/>
          <w:lang w:val="en-US"/>
        </w:rPr>
        <w:t>Source: Microsoft, 2025; Gov.UK, 2024; Gov.UK. 2025; Office of National Statistics, 2024</w:t>
      </w:r>
    </w:p>
    <w:p w14:paraId="14325502" w14:textId="50C87791" w:rsidR="00255390" w:rsidRPr="001313E7" w:rsidRDefault="00255390" w:rsidP="001313E7">
      <w:pPr>
        <w:spacing w:before="240" w:after="240"/>
        <w:rPr>
          <w:rFonts w:ascii="Aptos" w:hAnsi="Aptos" w:cs="Times New Roman"/>
          <w:sz w:val="24"/>
          <w:szCs w:val="24"/>
          <w:lang w:val="en-US"/>
        </w:rPr>
      </w:pPr>
      <w:r w:rsidRPr="001313E7">
        <w:rPr>
          <w:rFonts w:ascii="Aptos" w:hAnsi="Aptos" w:cs="Times New Roman"/>
          <w:sz w:val="24"/>
          <w:szCs w:val="24"/>
          <w:lang w:val="en-US"/>
        </w:rPr>
        <w:t>Table 4.</w:t>
      </w:r>
      <w:r w:rsidR="00E109E4" w:rsidRPr="001313E7">
        <w:rPr>
          <w:rFonts w:ascii="Aptos" w:hAnsi="Aptos" w:cs="Times New Roman"/>
          <w:sz w:val="24"/>
          <w:szCs w:val="24"/>
          <w:lang w:val="en-US"/>
        </w:rPr>
        <w:t>6</w:t>
      </w:r>
      <w:r w:rsidRPr="001313E7">
        <w:rPr>
          <w:rFonts w:ascii="Aptos" w:hAnsi="Aptos" w:cs="Times New Roman"/>
          <w:sz w:val="24"/>
          <w:szCs w:val="24"/>
          <w:lang w:val="en-US"/>
        </w:rPr>
        <w:t xml:space="preserve"> shows that Microsoft UK, Amazon Digital UK, and Facebook UK have relatively small median gender pay gaps (3.8–6.5%), meaning women earn roughly 94–96p for every £1 men earn. This indicates near pay parity in median hourly wages. In contrast, Apple UK’s gap is substantially higher at 19%, with women earning only ~81p per £1, highlighting a significant disparity. These figures reflect median hourly earnings and provide a snapshot of pay equity in the UK tech sector, showing that while some firms approach parity, others still have notable gender-based pay imbalances.</w:t>
      </w:r>
      <w:r w:rsidR="00E240F1" w:rsidRPr="001313E7">
        <w:rPr>
          <w:rFonts w:ascii="Aptos" w:hAnsi="Aptos" w:cs="Times New Roman"/>
          <w:sz w:val="24"/>
          <w:szCs w:val="24"/>
          <w:lang w:val="en-US"/>
        </w:rPr>
        <w:t xml:space="preserve"> We see </w:t>
      </w:r>
      <w:r w:rsidR="00193B2B" w:rsidRPr="001313E7">
        <w:rPr>
          <w:rFonts w:ascii="Aptos" w:hAnsi="Aptos" w:cs="Times New Roman"/>
          <w:sz w:val="24"/>
          <w:szCs w:val="24"/>
          <w:lang w:val="en-US"/>
        </w:rPr>
        <w:t xml:space="preserve">from tables 4.5 and 4.5 </w:t>
      </w:r>
      <w:r w:rsidR="000537EE" w:rsidRPr="001313E7">
        <w:rPr>
          <w:rFonts w:ascii="Aptos" w:hAnsi="Aptos" w:cs="Times New Roman"/>
          <w:sz w:val="24"/>
          <w:szCs w:val="24"/>
          <w:lang w:val="en-US"/>
        </w:rPr>
        <w:t>concerns</w:t>
      </w:r>
      <w:r w:rsidR="00193B2B" w:rsidRPr="001313E7">
        <w:rPr>
          <w:rFonts w:ascii="Aptos" w:hAnsi="Aptos" w:cs="Times New Roman"/>
          <w:sz w:val="24"/>
          <w:szCs w:val="24"/>
          <w:lang w:val="en-US"/>
        </w:rPr>
        <w:t xml:space="preserve"> around both female leadership and wo</w:t>
      </w:r>
      <w:r w:rsidR="009C7B86" w:rsidRPr="001313E7">
        <w:rPr>
          <w:rFonts w:ascii="Aptos" w:hAnsi="Aptos" w:cs="Times New Roman"/>
          <w:sz w:val="24"/>
          <w:szCs w:val="24"/>
          <w:lang w:val="en-US"/>
        </w:rPr>
        <w:t>men’s pay in Microsoft, raising questions about the underlying structural, perhaps cultural barriers lending to such trend,</w:t>
      </w:r>
    </w:p>
    <w:p w14:paraId="162252E4" w14:textId="7FEB2638" w:rsidR="00811A62" w:rsidRPr="001313E7" w:rsidRDefault="00E109E4" w:rsidP="00E428BF">
      <w:pPr>
        <w:pStyle w:val="Heading3"/>
        <w:rPr>
          <w:rFonts w:eastAsia="Times New Roman"/>
        </w:rPr>
      </w:pPr>
      <w:r w:rsidRPr="001313E7">
        <w:lastRenderedPageBreak/>
        <w:t xml:space="preserve">RQ4: </w:t>
      </w:r>
      <w:r w:rsidR="003A36D7" w:rsidRPr="001313E7">
        <w:t>What barriers persist in constraining women’s advancement into senior leadership positions?</w:t>
      </w:r>
    </w:p>
    <w:p w14:paraId="4A2B6CF9" w14:textId="37B11CF7" w:rsidR="00E109E4" w:rsidRPr="001313E7" w:rsidRDefault="00E109E4" w:rsidP="001313E7">
      <w:pPr>
        <w:spacing w:after="240"/>
        <w:rPr>
          <w:rFonts w:ascii="Aptos" w:eastAsia="Times New Roman" w:hAnsi="Aptos" w:cs="Times New Roman"/>
          <w:sz w:val="24"/>
          <w:szCs w:val="24"/>
          <w:lang w:val="en-US"/>
        </w:rPr>
      </w:pPr>
      <w:r w:rsidRPr="001313E7">
        <w:rPr>
          <w:rFonts w:ascii="Aptos" w:eastAsia="Times New Roman" w:hAnsi="Aptos" w:cs="Times New Roman"/>
          <w:sz w:val="24"/>
          <w:szCs w:val="24"/>
          <w:lang w:val="en-US"/>
        </w:rPr>
        <w:t>To identify structural and systematic barriers</w:t>
      </w:r>
      <w:r w:rsidR="001D4A81" w:rsidRPr="001313E7">
        <w:rPr>
          <w:rFonts w:ascii="Aptos" w:eastAsia="Times New Roman" w:hAnsi="Aptos" w:cs="Times New Roman"/>
          <w:sz w:val="24"/>
          <w:szCs w:val="24"/>
          <w:lang w:val="en-US"/>
        </w:rPr>
        <w:t xml:space="preserve"> limiting leadership progression, industry-wide comparative datasets </w:t>
      </w:r>
      <w:r w:rsidR="008D69E7" w:rsidRPr="001313E7">
        <w:rPr>
          <w:rFonts w:ascii="Aptos" w:eastAsia="Times New Roman" w:hAnsi="Aptos" w:cs="Times New Roman"/>
          <w:sz w:val="24"/>
          <w:szCs w:val="24"/>
          <w:lang w:val="en-US"/>
        </w:rPr>
        <w:t>are</w:t>
      </w:r>
      <w:r w:rsidR="001D4A81" w:rsidRPr="001313E7">
        <w:rPr>
          <w:rFonts w:ascii="Aptos" w:eastAsia="Times New Roman" w:hAnsi="Aptos" w:cs="Times New Roman"/>
          <w:sz w:val="24"/>
          <w:szCs w:val="24"/>
          <w:lang w:val="en-US"/>
        </w:rPr>
        <w:t xml:space="preserve"> analyzed alongside thematic synthesis of secondary literature</w:t>
      </w:r>
      <w:r w:rsidR="00236D52" w:rsidRPr="001313E7">
        <w:rPr>
          <w:rFonts w:ascii="Aptos" w:eastAsia="Times New Roman" w:hAnsi="Aptos" w:cs="Times New Roman"/>
          <w:sz w:val="24"/>
          <w:szCs w:val="24"/>
          <w:lang w:val="en-US"/>
        </w:rPr>
        <w:t>.</w:t>
      </w:r>
      <w:r w:rsidR="001D4A81" w:rsidRPr="001313E7">
        <w:rPr>
          <w:rFonts w:ascii="Aptos" w:eastAsia="Times New Roman" w:hAnsi="Aptos" w:cs="Times New Roman"/>
          <w:sz w:val="24"/>
          <w:szCs w:val="24"/>
          <w:lang w:val="en-US"/>
        </w:rPr>
        <w:t xml:space="preserve"> </w:t>
      </w:r>
    </w:p>
    <w:p w14:paraId="52765486" w14:textId="289C020C" w:rsidR="00482941" w:rsidRPr="001313E7" w:rsidRDefault="00144183" w:rsidP="001313E7">
      <w:pPr>
        <w:spacing w:before="240" w:after="240"/>
        <w:rPr>
          <w:rFonts w:ascii="Aptos" w:hAnsi="Aptos" w:cs="Times New Roman"/>
          <w:b/>
          <w:bCs/>
          <w:sz w:val="24"/>
          <w:szCs w:val="24"/>
        </w:rPr>
      </w:pPr>
      <w:r w:rsidRPr="001313E7">
        <w:rPr>
          <w:rFonts w:ascii="Aptos" w:hAnsi="Aptos" w:cs="Times New Roman"/>
          <w:b/>
          <w:bCs/>
          <w:sz w:val="24"/>
          <w:szCs w:val="24"/>
        </w:rPr>
        <w:t>Table 4.</w:t>
      </w:r>
      <w:r w:rsidR="00E109E4" w:rsidRPr="001313E7">
        <w:rPr>
          <w:rFonts w:ascii="Aptos" w:hAnsi="Aptos" w:cs="Times New Roman"/>
          <w:b/>
          <w:bCs/>
          <w:sz w:val="24"/>
          <w:szCs w:val="24"/>
        </w:rPr>
        <w:t>7</w:t>
      </w:r>
      <w:r w:rsidRPr="001313E7">
        <w:rPr>
          <w:rFonts w:ascii="Aptos" w:hAnsi="Aptos" w:cs="Times New Roman"/>
          <w:b/>
          <w:bCs/>
          <w:sz w:val="24"/>
          <w:szCs w:val="24"/>
        </w:rPr>
        <w:t xml:space="preserve">: Showing </w:t>
      </w:r>
      <w:r w:rsidR="009F5D9B" w:rsidRPr="001313E7">
        <w:rPr>
          <w:rFonts w:ascii="Aptos" w:hAnsi="Aptos" w:cs="Times New Roman"/>
          <w:b/>
          <w:bCs/>
          <w:sz w:val="24"/>
          <w:szCs w:val="24"/>
        </w:rPr>
        <w:t>the</w:t>
      </w:r>
      <w:r w:rsidRPr="001313E7">
        <w:rPr>
          <w:rFonts w:ascii="Aptos" w:hAnsi="Aptos" w:cs="Times New Roman"/>
          <w:b/>
          <w:bCs/>
          <w:sz w:val="24"/>
          <w:szCs w:val="24"/>
        </w:rPr>
        <w:t xml:space="preserve"> Percentage of Female </w:t>
      </w:r>
      <w:r w:rsidR="0026577B" w:rsidRPr="001313E7">
        <w:rPr>
          <w:rFonts w:ascii="Aptos" w:hAnsi="Aptos" w:cs="Times New Roman"/>
          <w:b/>
          <w:bCs/>
          <w:sz w:val="24"/>
          <w:szCs w:val="24"/>
        </w:rPr>
        <w:t xml:space="preserve">Representation </w:t>
      </w:r>
      <w:r w:rsidR="009C0CD5" w:rsidRPr="001313E7">
        <w:rPr>
          <w:rFonts w:ascii="Aptos" w:hAnsi="Aptos" w:cs="Times New Roman"/>
          <w:b/>
          <w:bCs/>
          <w:sz w:val="24"/>
          <w:szCs w:val="24"/>
        </w:rPr>
        <w:t>across</w:t>
      </w:r>
      <w:r w:rsidR="0026577B" w:rsidRPr="001313E7">
        <w:rPr>
          <w:rFonts w:ascii="Aptos" w:hAnsi="Aptos" w:cs="Times New Roman"/>
          <w:b/>
          <w:bCs/>
          <w:sz w:val="24"/>
          <w:szCs w:val="24"/>
        </w:rPr>
        <w:t xml:space="preserve"> Workforce, Technical Roles, and Leadership Positions in Major Technology Companies</w:t>
      </w:r>
    </w:p>
    <w:tbl>
      <w:tblPr>
        <w:tblStyle w:val="Style15"/>
        <w:tblW w:w="8040"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68"/>
        <w:gridCol w:w="2302"/>
        <w:gridCol w:w="2376"/>
        <w:gridCol w:w="2094"/>
      </w:tblGrid>
      <w:tr w:rsidR="00482941" w:rsidRPr="001313E7" w14:paraId="66AE454C" w14:textId="77777777" w:rsidTr="00E428BF">
        <w:trPr>
          <w:trHeight w:val="750"/>
          <w:jc w:val="center"/>
        </w:trPr>
        <w:tc>
          <w:tcPr>
            <w:tcW w:w="12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9589AC" w14:textId="77777777" w:rsidR="00482941" w:rsidRPr="001313E7" w:rsidRDefault="00144183" w:rsidP="001313E7">
            <w:pPr>
              <w:rPr>
                <w:rFonts w:ascii="Aptos" w:hAnsi="Aptos" w:cs="Times New Roman"/>
                <w:b/>
                <w:bCs/>
                <w:sz w:val="24"/>
                <w:szCs w:val="24"/>
              </w:rPr>
            </w:pPr>
            <w:r w:rsidRPr="001313E7">
              <w:rPr>
                <w:rFonts w:ascii="Aptos" w:hAnsi="Aptos" w:cs="Times New Roman"/>
                <w:b/>
                <w:bCs/>
                <w:sz w:val="24"/>
                <w:szCs w:val="24"/>
              </w:rPr>
              <w:t>Company</w:t>
            </w:r>
          </w:p>
        </w:tc>
        <w:tc>
          <w:tcPr>
            <w:tcW w:w="23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3CF6207" w14:textId="6E2F0B73" w:rsidR="00482941" w:rsidRPr="001313E7" w:rsidRDefault="00117E16" w:rsidP="001313E7">
            <w:pPr>
              <w:rPr>
                <w:rFonts w:ascii="Aptos" w:hAnsi="Aptos" w:cs="Times New Roman"/>
                <w:b/>
                <w:bCs/>
                <w:sz w:val="24"/>
                <w:szCs w:val="24"/>
              </w:rPr>
            </w:pPr>
            <w:r w:rsidRPr="001313E7">
              <w:rPr>
                <w:rFonts w:ascii="Aptos" w:hAnsi="Aptos" w:cs="Times New Roman"/>
                <w:b/>
                <w:bCs/>
                <w:sz w:val="24"/>
                <w:szCs w:val="24"/>
              </w:rPr>
              <w:t xml:space="preserve">Women in </w:t>
            </w:r>
            <w:r w:rsidR="00144183" w:rsidRPr="001313E7">
              <w:rPr>
                <w:rFonts w:ascii="Aptos" w:hAnsi="Aptos" w:cs="Times New Roman"/>
                <w:b/>
                <w:bCs/>
                <w:sz w:val="24"/>
                <w:szCs w:val="24"/>
              </w:rPr>
              <w:t>Leadership Jobs (%)</w:t>
            </w:r>
          </w:p>
        </w:tc>
        <w:tc>
          <w:tcPr>
            <w:tcW w:w="23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5F07883" w14:textId="3E96BC15" w:rsidR="00482941" w:rsidRPr="001313E7" w:rsidRDefault="006316E8" w:rsidP="001313E7">
            <w:pPr>
              <w:rPr>
                <w:rFonts w:ascii="Aptos" w:hAnsi="Aptos" w:cs="Times New Roman"/>
                <w:b/>
                <w:bCs/>
                <w:sz w:val="24"/>
                <w:szCs w:val="24"/>
              </w:rPr>
            </w:pPr>
            <w:r w:rsidRPr="001313E7">
              <w:rPr>
                <w:rFonts w:ascii="Aptos" w:hAnsi="Aptos" w:cs="Times New Roman"/>
                <w:b/>
                <w:bCs/>
                <w:sz w:val="24"/>
                <w:szCs w:val="24"/>
              </w:rPr>
              <w:t xml:space="preserve">Women in </w:t>
            </w:r>
            <w:r w:rsidR="00144183" w:rsidRPr="001313E7">
              <w:rPr>
                <w:rFonts w:ascii="Aptos" w:hAnsi="Aptos" w:cs="Times New Roman"/>
                <w:b/>
                <w:bCs/>
                <w:sz w:val="24"/>
                <w:szCs w:val="24"/>
              </w:rPr>
              <w:t>Tech Jobs (%)</w:t>
            </w:r>
          </w:p>
        </w:tc>
        <w:tc>
          <w:tcPr>
            <w:tcW w:w="20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54C2EDA" w14:textId="4B52BA7A" w:rsidR="00482941" w:rsidRPr="001313E7" w:rsidRDefault="006316E8" w:rsidP="001313E7">
            <w:pPr>
              <w:rPr>
                <w:rFonts w:ascii="Aptos" w:hAnsi="Aptos" w:cs="Times New Roman"/>
                <w:b/>
                <w:bCs/>
                <w:sz w:val="24"/>
                <w:szCs w:val="24"/>
              </w:rPr>
            </w:pPr>
            <w:r w:rsidRPr="001313E7">
              <w:rPr>
                <w:rFonts w:ascii="Aptos" w:hAnsi="Aptos" w:cs="Times New Roman"/>
                <w:b/>
                <w:bCs/>
                <w:sz w:val="24"/>
                <w:szCs w:val="24"/>
              </w:rPr>
              <w:t xml:space="preserve">Women </w:t>
            </w:r>
            <w:r w:rsidR="002A7385" w:rsidRPr="001313E7">
              <w:rPr>
                <w:rFonts w:ascii="Aptos" w:hAnsi="Aptos" w:cs="Times New Roman"/>
                <w:b/>
                <w:bCs/>
                <w:sz w:val="24"/>
                <w:szCs w:val="24"/>
              </w:rPr>
              <w:t xml:space="preserve">in </w:t>
            </w:r>
            <w:r w:rsidR="00144183" w:rsidRPr="001313E7">
              <w:rPr>
                <w:rFonts w:ascii="Aptos" w:hAnsi="Aptos" w:cs="Times New Roman"/>
                <w:b/>
                <w:bCs/>
                <w:sz w:val="24"/>
                <w:szCs w:val="24"/>
              </w:rPr>
              <w:t>Total Workforce (%)</w:t>
            </w:r>
          </w:p>
        </w:tc>
      </w:tr>
      <w:tr w:rsidR="00482941" w:rsidRPr="001313E7" w14:paraId="07DB0686" w14:textId="77777777" w:rsidTr="00E428BF">
        <w:trPr>
          <w:trHeight w:val="495"/>
          <w:jc w:val="center"/>
        </w:trPr>
        <w:tc>
          <w:tcPr>
            <w:tcW w:w="1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6A56839"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Amazon</w:t>
            </w:r>
          </w:p>
        </w:tc>
        <w:tc>
          <w:tcPr>
            <w:tcW w:w="23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29C36F6"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29%</w:t>
            </w:r>
          </w:p>
        </w:tc>
        <w:tc>
          <w:tcPr>
            <w:tcW w:w="2376"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DF5568E"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N/A</w:t>
            </w:r>
          </w:p>
        </w:tc>
        <w:tc>
          <w:tcPr>
            <w:tcW w:w="2094"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8066199"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45%</w:t>
            </w:r>
          </w:p>
        </w:tc>
      </w:tr>
      <w:tr w:rsidR="00482941" w:rsidRPr="001313E7" w14:paraId="413C1843" w14:textId="77777777" w:rsidTr="00E428BF">
        <w:trPr>
          <w:trHeight w:val="495"/>
          <w:jc w:val="center"/>
        </w:trPr>
        <w:tc>
          <w:tcPr>
            <w:tcW w:w="1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7895F148"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Facebook</w:t>
            </w:r>
          </w:p>
        </w:tc>
        <w:tc>
          <w:tcPr>
            <w:tcW w:w="23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B56569C"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34%</w:t>
            </w:r>
          </w:p>
        </w:tc>
        <w:tc>
          <w:tcPr>
            <w:tcW w:w="2376"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2A457777"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24%</w:t>
            </w:r>
          </w:p>
        </w:tc>
        <w:tc>
          <w:tcPr>
            <w:tcW w:w="2094"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4604CD12"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37%</w:t>
            </w:r>
          </w:p>
        </w:tc>
      </w:tr>
      <w:tr w:rsidR="00482941" w:rsidRPr="001313E7" w14:paraId="6378083A" w14:textId="77777777" w:rsidTr="00E428BF">
        <w:trPr>
          <w:trHeight w:val="495"/>
          <w:jc w:val="center"/>
        </w:trPr>
        <w:tc>
          <w:tcPr>
            <w:tcW w:w="1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97B8B52"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Apple</w:t>
            </w:r>
          </w:p>
        </w:tc>
        <w:tc>
          <w:tcPr>
            <w:tcW w:w="23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39C9F7B"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31%</w:t>
            </w:r>
          </w:p>
        </w:tc>
        <w:tc>
          <w:tcPr>
            <w:tcW w:w="2376"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A9F1198"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24%</w:t>
            </w:r>
          </w:p>
        </w:tc>
        <w:tc>
          <w:tcPr>
            <w:tcW w:w="2094"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372BAE1"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34%</w:t>
            </w:r>
          </w:p>
        </w:tc>
      </w:tr>
      <w:tr w:rsidR="00482941" w:rsidRPr="001313E7" w14:paraId="3680302C" w14:textId="77777777" w:rsidTr="00E428BF">
        <w:trPr>
          <w:trHeight w:val="495"/>
          <w:jc w:val="center"/>
        </w:trPr>
        <w:tc>
          <w:tcPr>
            <w:tcW w:w="1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EE085A5"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Google</w:t>
            </w:r>
          </w:p>
        </w:tc>
        <w:tc>
          <w:tcPr>
            <w:tcW w:w="23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673C5FC"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28%</w:t>
            </w:r>
          </w:p>
        </w:tc>
        <w:tc>
          <w:tcPr>
            <w:tcW w:w="2376"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327F337B"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25%</w:t>
            </w:r>
          </w:p>
        </w:tc>
        <w:tc>
          <w:tcPr>
            <w:tcW w:w="2094"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54E6D4D7"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33%</w:t>
            </w:r>
          </w:p>
        </w:tc>
      </w:tr>
      <w:tr w:rsidR="00482941" w:rsidRPr="001313E7" w14:paraId="289FE131" w14:textId="77777777" w:rsidTr="00E428BF">
        <w:trPr>
          <w:trHeight w:val="495"/>
          <w:jc w:val="center"/>
        </w:trPr>
        <w:tc>
          <w:tcPr>
            <w:tcW w:w="1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EC4C952"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Microsoft</w:t>
            </w:r>
          </w:p>
        </w:tc>
        <w:tc>
          <w:tcPr>
            <w:tcW w:w="23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0E6C379E"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26%</w:t>
            </w:r>
          </w:p>
        </w:tc>
        <w:tc>
          <w:tcPr>
            <w:tcW w:w="2376"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689E605E"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23%</w:t>
            </w:r>
          </w:p>
        </w:tc>
        <w:tc>
          <w:tcPr>
            <w:tcW w:w="2094"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EE3EA4A" w14:textId="77777777" w:rsidR="00482941" w:rsidRPr="001313E7" w:rsidRDefault="00144183" w:rsidP="001313E7">
            <w:pPr>
              <w:rPr>
                <w:rFonts w:ascii="Aptos" w:hAnsi="Aptos" w:cs="Times New Roman"/>
                <w:sz w:val="24"/>
                <w:szCs w:val="24"/>
              </w:rPr>
            </w:pPr>
            <w:r w:rsidRPr="001313E7">
              <w:rPr>
                <w:rFonts w:ascii="Aptos" w:hAnsi="Aptos" w:cs="Times New Roman"/>
                <w:sz w:val="24"/>
                <w:szCs w:val="24"/>
              </w:rPr>
              <w:t>29%</w:t>
            </w:r>
          </w:p>
        </w:tc>
      </w:tr>
    </w:tbl>
    <w:p w14:paraId="188ED325"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b/>
          <w:bCs/>
          <w:sz w:val="24"/>
          <w:szCs w:val="24"/>
        </w:rPr>
        <w:t>Source:</w:t>
      </w:r>
      <w:r w:rsidRPr="001313E7">
        <w:rPr>
          <w:rFonts w:ascii="Aptos" w:hAnsi="Aptos" w:cs="Times New Roman"/>
          <w:sz w:val="24"/>
          <w:szCs w:val="24"/>
        </w:rPr>
        <w:t xml:space="preserve"> Richter, (2021)</w:t>
      </w:r>
    </w:p>
    <w:p w14:paraId="489BFB21" w14:textId="344543DE" w:rsidR="009C0CD5"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The data in table 4.</w:t>
      </w:r>
      <w:r w:rsidR="00E109E4" w:rsidRPr="001313E7">
        <w:rPr>
          <w:rFonts w:ascii="Aptos" w:hAnsi="Aptos" w:cs="Times New Roman"/>
          <w:sz w:val="24"/>
          <w:szCs w:val="24"/>
          <w:lang w:val="en-US"/>
        </w:rPr>
        <w:t>7</w:t>
      </w:r>
      <w:r w:rsidRPr="001313E7">
        <w:rPr>
          <w:rFonts w:ascii="Aptos" w:hAnsi="Aptos" w:cs="Times New Roman"/>
          <w:sz w:val="24"/>
          <w:szCs w:val="24"/>
          <w:lang w:val="en-US"/>
        </w:rPr>
        <w:t xml:space="preserve"> shows persistent gender disparities across major technology companies.</w:t>
      </w:r>
      <w:r w:rsidR="004003B9" w:rsidRPr="001313E7">
        <w:rPr>
          <w:rFonts w:ascii="Aptos" w:hAnsi="Aptos" w:cs="Times New Roman"/>
          <w:sz w:val="24"/>
          <w:szCs w:val="24"/>
          <w:lang w:val="en-US"/>
        </w:rPr>
        <w:t xml:space="preserve"> All major tech companies reveal an under representations of women’s employment, </w:t>
      </w:r>
      <w:r w:rsidR="00EF07CD" w:rsidRPr="001313E7">
        <w:rPr>
          <w:rFonts w:ascii="Aptos" w:hAnsi="Aptos" w:cs="Times New Roman"/>
          <w:sz w:val="24"/>
          <w:szCs w:val="24"/>
          <w:lang w:val="en-US"/>
        </w:rPr>
        <w:t xml:space="preserve">in terms of overall workforce, women in tech and leadership roles. Employment and recruitment practices around employing </w:t>
      </w:r>
      <w:r w:rsidR="00263C51" w:rsidRPr="001313E7">
        <w:rPr>
          <w:rFonts w:ascii="Aptos" w:hAnsi="Aptos" w:cs="Times New Roman"/>
          <w:sz w:val="24"/>
          <w:szCs w:val="24"/>
          <w:lang w:val="en-US"/>
        </w:rPr>
        <w:t xml:space="preserve">more </w:t>
      </w:r>
      <w:r w:rsidR="00EF07CD" w:rsidRPr="001313E7">
        <w:rPr>
          <w:rFonts w:ascii="Aptos" w:hAnsi="Aptos" w:cs="Times New Roman"/>
          <w:sz w:val="24"/>
          <w:szCs w:val="24"/>
          <w:lang w:val="en-US"/>
        </w:rPr>
        <w:t>women</w:t>
      </w:r>
      <w:r w:rsidR="00263C51" w:rsidRPr="001313E7">
        <w:rPr>
          <w:rFonts w:ascii="Aptos" w:hAnsi="Aptos" w:cs="Times New Roman"/>
          <w:sz w:val="24"/>
          <w:szCs w:val="24"/>
          <w:lang w:val="en-US"/>
        </w:rPr>
        <w:t xml:space="preserve"> in tech</w:t>
      </w:r>
      <w:r w:rsidR="00EF07CD" w:rsidRPr="001313E7">
        <w:rPr>
          <w:rFonts w:ascii="Aptos" w:hAnsi="Aptos" w:cs="Times New Roman"/>
          <w:sz w:val="24"/>
          <w:szCs w:val="24"/>
          <w:lang w:val="en-US"/>
        </w:rPr>
        <w:t xml:space="preserve">, alongside </w:t>
      </w:r>
      <w:r w:rsidR="006D708D" w:rsidRPr="001313E7">
        <w:rPr>
          <w:rFonts w:ascii="Aptos" w:hAnsi="Aptos" w:cs="Times New Roman"/>
          <w:sz w:val="24"/>
          <w:szCs w:val="24"/>
          <w:lang w:val="en-US"/>
        </w:rPr>
        <w:t>a shift</w:t>
      </w:r>
      <w:r w:rsidR="00263C51" w:rsidRPr="001313E7">
        <w:rPr>
          <w:rFonts w:ascii="Aptos" w:hAnsi="Aptos" w:cs="Times New Roman"/>
          <w:sz w:val="24"/>
          <w:szCs w:val="24"/>
          <w:lang w:val="en-US"/>
        </w:rPr>
        <w:t xml:space="preserve"> or overhaul</w:t>
      </w:r>
      <w:r w:rsidR="006D708D" w:rsidRPr="001313E7">
        <w:rPr>
          <w:rFonts w:ascii="Aptos" w:hAnsi="Aptos" w:cs="Times New Roman"/>
          <w:sz w:val="24"/>
          <w:szCs w:val="24"/>
          <w:lang w:val="en-US"/>
        </w:rPr>
        <w:t xml:space="preserve"> towards gender inclusive cultures</w:t>
      </w:r>
      <w:r w:rsidR="00EF07CD" w:rsidRPr="001313E7">
        <w:rPr>
          <w:rFonts w:ascii="Aptos" w:hAnsi="Aptos" w:cs="Times New Roman"/>
          <w:sz w:val="24"/>
          <w:szCs w:val="24"/>
          <w:lang w:val="en-US"/>
        </w:rPr>
        <w:t xml:space="preserve"> </w:t>
      </w:r>
      <w:r w:rsidR="00263C51" w:rsidRPr="001313E7">
        <w:rPr>
          <w:rFonts w:ascii="Aptos" w:hAnsi="Aptos" w:cs="Times New Roman"/>
          <w:sz w:val="24"/>
          <w:szCs w:val="24"/>
          <w:lang w:val="en-US"/>
        </w:rPr>
        <w:t>is</w:t>
      </w:r>
      <w:r w:rsidR="00EF07CD" w:rsidRPr="001313E7">
        <w:rPr>
          <w:rFonts w:ascii="Aptos" w:hAnsi="Aptos" w:cs="Times New Roman"/>
          <w:sz w:val="24"/>
          <w:szCs w:val="24"/>
          <w:lang w:val="en-US"/>
        </w:rPr>
        <w:t xml:space="preserve"> need</w:t>
      </w:r>
      <w:r w:rsidR="00263C51" w:rsidRPr="001313E7">
        <w:rPr>
          <w:rFonts w:ascii="Aptos" w:hAnsi="Aptos" w:cs="Times New Roman"/>
          <w:sz w:val="24"/>
          <w:szCs w:val="24"/>
          <w:lang w:val="en-US"/>
        </w:rPr>
        <w:t>ed it seems</w:t>
      </w:r>
      <w:r w:rsidR="00EF07CD" w:rsidRPr="001313E7">
        <w:rPr>
          <w:rFonts w:ascii="Aptos" w:hAnsi="Aptos" w:cs="Times New Roman"/>
          <w:sz w:val="24"/>
          <w:szCs w:val="24"/>
          <w:lang w:val="en-US"/>
        </w:rPr>
        <w:t xml:space="preserve">. </w:t>
      </w:r>
      <w:r w:rsidRPr="001313E7">
        <w:rPr>
          <w:rFonts w:ascii="Aptos" w:hAnsi="Aptos" w:cs="Times New Roman"/>
          <w:sz w:val="24"/>
          <w:szCs w:val="24"/>
          <w:lang w:val="en-US"/>
        </w:rPr>
        <w:t xml:space="preserve"> Facebook records the highest proportion of women in leadership roles (34%), followed by Apple (31%) and Amazon (29%), while Microsoft reports the lowest leadership representation at 26%</w:t>
      </w:r>
      <w:r w:rsidR="00263C51" w:rsidRPr="001313E7">
        <w:rPr>
          <w:rFonts w:ascii="Aptos" w:hAnsi="Aptos" w:cs="Times New Roman"/>
          <w:sz w:val="24"/>
          <w:szCs w:val="24"/>
          <w:lang w:val="en-US"/>
        </w:rPr>
        <w:t xml:space="preserve"> </w:t>
      </w:r>
      <w:r w:rsidR="001977DE" w:rsidRPr="001313E7">
        <w:rPr>
          <w:rFonts w:ascii="Aptos" w:hAnsi="Aptos" w:cs="Times New Roman"/>
          <w:sz w:val="24"/>
          <w:szCs w:val="24"/>
          <w:lang w:val="en-US"/>
        </w:rPr>
        <w:t>(though this percentage constitutes a high proportion of women employed overall</w:t>
      </w:r>
      <w:proofErr w:type="gramStart"/>
      <w:r w:rsidR="001977DE" w:rsidRPr="001313E7">
        <w:rPr>
          <w:rFonts w:ascii="Aptos" w:hAnsi="Aptos" w:cs="Times New Roman"/>
          <w:sz w:val="24"/>
          <w:szCs w:val="24"/>
          <w:lang w:val="en-US"/>
        </w:rPr>
        <w:t xml:space="preserve">) </w:t>
      </w:r>
      <w:r w:rsidRPr="001313E7">
        <w:rPr>
          <w:rFonts w:ascii="Aptos" w:hAnsi="Aptos" w:cs="Times New Roman"/>
          <w:sz w:val="24"/>
          <w:szCs w:val="24"/>
          <w:lang w:val="en-US"/>
        </w:rPr>
        <w:t>.</w:t>
      </w:r>
      <w:proofErr w:type="gramEnd"/>
      <w:r w:rsidRPr="001313E7">
        <w:rPr>
          <w:rFonts w:ascii="Aptos" w:hAnsi="Aptos" w:cs="Times New Roman"/>
          <w:sz w:val="24"/>
          <w:szCs w:val="24"/>
          <w:lang w:val="en-US"/>
        </w:rPr>
        <w:t xml:space="preserve"> Women’s participation in technical roles remains limited across firms, averaging around 23–25%, highlighting a narrow pipeline into senior positions. Overall workforce representation is higher, particularly at Amazon (45%), indicating that although women are well represented overall, this presence does not proportionately translate into technical or leadership roles across the sector. </w:t>
      </w:r>
      <w:r w:rsidR="009C0CD5" w:rsidRPr="001313E7">
        <w:rPr>
          <w:rFonts w:ascii="Aptos" w:hAnsi="Aptos" w:cs="Times New Roman"/>
          <w:sz w:val="24"/>
          <w:szCs w:val="24"/>
          <w:lang w:val="en-US"/>
        </w:rPr>
        <w:t xml:space="preserve">The gap between total workforce participation and </w:t>
      </w:r>
      <w:r w:rsidR="009C0CD5" w:rsidRPr="001313E7">
        <w:rPr>
          <w:rFonts w:ascii="Aptos" w:hAnsi="Aptos" w:cs="Times New Roman"/>
          <w:sz w:val="24"/>
          <w:szCs w:val="24"/>
          <w:lang w:val="en-US"/>
        </w:rPr>
        <w:lastRenderedPageBreak/>
        <w:t xml:space="preserve">leadership representation demonstrates that enhancing entry-level diversity does not correspondingly lead to advancement in senior leadership roles. These results </w:t>
      </w:r>
      <w:r w:rsidR="002F61F0" w:rsidRPr="001313E7">
        <w:rPr>
          <w:rFonts w:ascii="Aptos" w:hAnsi="Aptos" w:cs="Times New Roman"/>
          <w:sz w:val="24"/>
          <w:szCs w:val="24"/>
          <w:lang w:val="en-US"/>
        </w:rPr>
        <w:t xml:space="preserve">perhaps </w:t>
      </w:r>
      <w:r w:rsidR="009C0CD5" w:rsidRPr="001313E7">
        <w:rPr>
          <w:rFonts w:ascii="Aptos" w:hAnsi="Aptos" w:cs="Times New Roman"/>
          <w:sz w:val="24"/>
          <w:szCs w:val="24"/>
          <w:lang w:val="en-US"/>
        </w:rPr>
        <w:t xml:space="preserve">corroborate assertions that organizational structures, promotion trajectories, and occupational segregation hinder </w:t>
      </w:r>
      <w:r w:rsidR="00156B8E" w:rsidRPr="001313E7">
        <w:rPr>
          <w:rFonts w:ascii="Aptos" w:hAnsi="Aptos" w:cs="Times New Roman"/>
          <w:sz w:val="24"/>
          <w:szCs w:val="24"/>
          <w:lang w:val="en-US"/>
        </w:rPr>
        <w:t xml:space="preserve">female leadership opportunities, raising questions about the purpose and perhaps </w:t>
      </w:r>
      <w:r w:rsidR="009C0CD5" w:rsidRPr="001313E7">
        <w:rPr>
          <w:rFonts w:ascii="Aptos" w:hAnsi="Aptos" w:cs="Times New Roman"/>
          <w:sz w:val="24"/>
          <w:szCs w:val="24"/>
          <w:lang w:val="en-US"/>
        </w:rPr>
        <w:t xml:space="preserve">efficacy of leadership development programs </w:t>
      </w:r>
      <w:r w:rsidR="0082343E" w:rsidRPr="001313E7">
        <w:rPr>
          <w:rFonts w:ascii="Aptos" w:hAnsi="Aptos" w:cs="Times New Roman"/>
          <w:sz w:val="24"/>
          <w:szCs w:val="24"/>
          <w:lang w:val="en-US"/>
        </w:rPr>
        <w:t xml:space="preserve">in cultures which questionably point towards </w:t>
      </w:r>
      <w:r w:rsidR="009C0CD5" w:rsidRPr="001313E7">
        <w:rPr>
          <w:rFonts w:ascii="Aptos" w:hAnsi="Aptos" w:cs="Times New Roman"/>
          <w:sz w:val="24"/>
          <w:szCs w:val="24"/>
          <w:lang w:val="en-US"/>
        </w:rPr>
        <w:t>systemic inequit</w:t>
      </w:r>
      <w:r w:rsidR="00151DED" w:rsidRPr="001313E7">
        <w:rPr>
          <w:rFonts w:ascii="Aptos" w:hAnsi="Aptos" w:cs="Times New Roman"/>
          <w:sz w:val="24"/>
          <w:szCs w:val="24"/>
          <w:lang w:val="en-US"/>
        </w:rPr>
        <w:t>ies</w:t>
      </w:r>
      <w:r w:rsidR="00151DED" w:rsidRPr="001313E7">
        <w:rPr>
          <w:rFonts w:ascii="Aptos" w:hAnsi="Aptos"/>
          <w:lang w:val="en-US"/>
        </w:rPr>
        <w:t xml:space="preserve"> </w:t>
      </w:r>
      <w:r w:rsidR="00151DED" w:rsidRPr="001313E7">
        <w:rPr>
          <w:rFonts w:ascii="Aptos" w:hAnsi="Aptos" w:cs="Times New Roman"/>
          <w:sz w:val="24"/>
          <w:szCs w:val="24"/>
          <w:lang w:val="en-US"/>
        </w:rPr>
        <w:t>(McKinsey &amp; Company, 2025)</w:t>
      </w:r>
      <w:r w:rsidR="009C0CD5" w:rsidRPr="001313E7">
        <w:rPr>
          <w:rFonts w:ascii="Aptos" w:hAnsi="Aptos" w:cs="Times New Roman"/>
          <w:sz w:val="24"/>
          <w:szCs w:val="24"/>
          <w:lang w:val="en-US"/>
        </w:rPr>
        <w:t>.</w:t>
      </w:r>
    </w:p>
    <w:p w14:paraId="5503001F" w14:textId="69797E89" w:rsidR="00A47C8C" w:rsidRPr="001313E7" w:rsidRDefault="00A47C8C"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These disparities can further be explained by structural, cultural, pipeline, pay and perception barriers</w:t>
      </w:r>
      <w:r w:rsidR="0082343E" w:rsidRPr="001313E7">
        <w:rPr>
          <w:rFonts w:ascii="Aptos" w:hAnsi="Aptos" w:cs="Times New Roman"/>
          <w:sz w:val="24"/>
          <w:szCs w:val="24"/>
          <w:lang w:val="en-US"/>
        </w:rPr>
        <w:t>, captured</w:t>
      </w:r>
      <w:r w:rsidR="00D62C0D" w:rsidRPr="001313E7">
        <w:rPr>
          <w:rFonts w:ascii="Aptos" w:hAnsi="Aptos" w:cs="Times New Roman"/>
          <w:sz w:val="24"/>
          <w:szCs w:val="24"/>
          <w:lang w:val="en-US"/>
        </w:rPr>
        <w:t xml:space="preserve"> and evidenced</w:t>
      </w:r>
      <w:r w:rsidR="0082343E" w:rsidRPr="001313E7">
        <w:rPr>
          <w:rFonts w:ascii="Aptos" w:hAnsi="Aptos" w:cs="Times New Roman"/>
          <w:sz w:val="24"/>
          <w:szCs w:val="24"/>
          <w:lang w:val="en-US"/>
        </w:rPr>
        <w:t xml:space="preserve"> by the study’s qualit</w:t>
      </w:r>
      <w:r w:rsidR="00D62C0D" w:rsidRPr="001313E7">
        <w:rPr>
          <w:rFonts w:ascii="Aptos" w:hAnsi="Aptos" w:cs="Times New Roman"/>
          <w:sz w:val="24"/>
          <w:szCs w:val="24"/>
          <w:lang w:val="en-US"/>
        </w:rPr>
        <w:t xml:space="preserve">ative analysis (table 4.8). </w:t>
      </w:r>
    </w:p>
    <w:p w14:paraId="494BC766" w14:textId="77777777" w:rsidR="008758FD" w:rsidRDefault="008758FD" w:rsidP="001313E7">
      <w:pPr>
        <w:rPr>
          <w:rFonts w:ascii="Aptos" w:hAnsi="Aptos" w:cs="Times New Roman"/>
          <w:b/>
          <w:bCs/>
          <w:sz w:val="24"/>
          <w:szCs w:val="24"/>
        </w:rPr>
      </w:pPr>
      <w:r w:rsidRPr="001313E7">
        <w:rPr>
          <w:rFonts w:ascii="Aptos" w:hAnsi="Aptos" w:cs="Times New Roman"/>
          <w:b/>
          <w:bCs/>
          <w:sz w:val="24"/>
          <w:szCs w:val="24"/>
        </w:rPr>
        <w:t>Table 4.8: Thematic Qualitative Analysis of Barriers Contributing to Gender Disparities in Major Technology Companies</w:t>
      </w:r>
    </w:p>
    <w:tbl>
      <w:tblPr>
        <w:tblStyle w:val="TableGrid"/>
        <w:tblW w:w="0" w:type="auto"/>
        <w:tblLook w:val="04A0" w:firstRow="1" w:lastRow="0" w:firstColumn="1" w:lastColumn="0" w:noHBand="0" w:noVBand="1"/>
      </w:tblPr>
      <w:tblGrid>
        <w:gridCol w:w="1396"/>
        <w:gridCol w:w="1434"/>
        <w:gridCol w:w="1928"/>
        <w:gridCol w:w="1694"/>
        <w:gridCol w:w="1694"/>
        <w:gridCol w:w="1204"/>
      </w:tblGrid>
      <w:tr w:rsidR="000E1FE6" w14:paraId="678F4144" w14:textId="77777777" w:rsidTr="000E1FE6">
        <w:tc>
          <w:tcPr>
            <w:tcW w:w="1448" w:type="dxa"/>
          </w:tcPr>
          <w:p w14:paraId="00C0F416" w14:textId="235C0807" w:rsidR="000E1FE6" w:rsidRPr="00EB1347" w:rsidRDefault="000E1FE6" w:rsidP="000E1FE6">
            <w:pPr>
              <w:rPr>
                <w:rFonts w:ascii="Aptos" w:hAnsi="Aptos" w:cs="Times New Roman"/>
                <w:b/>
                <w:bCs/>
                <w:sz w:val="24"/>
                <w:szCs w:val="24"/>
              </w:rPr>
            </w:pPr>
            <w:r w:rsidRPr="00EB1347">
              <w:rPr>
                <w:rFonts w:ascii="Aptos" w:hAnsi="Aptos" w:cs="Times New Roman"/>
                <w:b/>
                <w:bCs/>
                <w:sz w:val="24"/>
                <w:szCs w:val="24"/>
              </w:rPr>
              <w:t>Theme</w:t>
            </w:r>
          </w:p>
        </w:tc>
        <w:tc>
          <w:tcPr>
            <w:tcW w:w="1466" w:type="dxa"/>
          </w:tcPr>
          <w:p w14:paraId="0560A1E6" w14:textId="1CACADDE" w:rsidR="000E1FE6" w:rsidRPr="00EB1347" w:rsidRDefault="000E1FE6" w:rsidP="000E1FE6">
            <w:pPr>
              <w:rPr>
                <w:rFonts w:ascii="Aptos" w:hAnsi="Aptos" w:cs="Times New Roman"/>
                <w:b/>
                <w:bCs/>
                <w:sz w:val="24"/>
                <w:szCs w:val="24"/>
              </w:rPr>
            </w:pPr>
            <w:r w:rsidRPr="00EB1347">
              <w:rPr>
                <w:rFonts w:ascii="Aptos" w:hAnsi="Aptos" w:cs="Times New Roman"/>
                <w:b/>
                <w:bCs/>
                <w:sz w:val="24"/>
                <w:szCs w:val="24"/>
              </w:rPr>
              <w:t>Subtheme</w:t>
            </w:r>
          </w:p>
        </w:tc>
        <w:tc>
          <w:tcPr>
            <w:tcW w:w="1840" w:type="dxa"/>
          </w:tcPr>
          <w:p w14:paraId="672FA6FB" w14:textId="2796CF67" w:rsidR="000E1FE6" w:rsidRPr="00EB1347" w:rsidRDefault="000E1FE6" w:rsidP="000E1FE6">
            <w:pPr>
              <w:rPr>
                <w:rFonts w:ascii="Aptos" w:hAnsi="Aptos" w:cs="Times New Roman"/>
                <w:b/>
                <w:bCs/>
                <w:sz w:val="24"/>
                <w:szCs w:val="24"/>
              </w:rPr>
            </w:pPr>
            <w:r w:rsidRPr="00EB1347">
              <w:rPr>
                <w:rFonts w:ascii="Aptos" w:hAnsi="Aptos" w:cs="Times New Roman"/>
                <w:b/>
                <w:bCs/>
                <w:sz w:val="24"/>
                <w:szCs w:val="24"/>
              </w:rPr>
              <w:t xml:space="preserve">Coded Interpretation </w:t>
            </w:r>
          </w:p>
        </w:tc>
        <w:tc>
          <w:tcPr>
            <w:tcW w:w="1619" w:type="dxa"/>
          </w:tcPr>
          <w:p w14:paraId="2A25D9E3" w14:textId="5F9F6D45" w:rsidR="000E1FE6" w:rsidRPr="00EB1347" w:rsidRDefault="000E1FE6" w:rsidP="000E1FE6">
            <w:pPr>
              <w:rPr>
                <w:rFonts w:ascii="Aptos" w:hAnsi="Aptos" w:cs="Times New Roman"/>
                <w:b/>
                <w:bCs/>
                <w:sz w:val="24"/>
                <w:szCs w:val="24"/>
              </w:rPr>
            </w:pPr>
            <w:r w:rsidRPr="00EB1347">
              <w:rPr>
                <w:rFonts w:ascii="Aptos" w:hAnsi="Aptos" w:cs="Times New Roman"/>
                <w:b/>
                <w:bCs/>
                <w:sz w:val="24"/>
                <w:szCs w:val="24"/>
              </w:rPr>
              <w:t>Evidence / Observation</w:t>
            </w:r>
          </w:p>
        </w:tc>
        <w:tc>
          <w:tcPr>
            <w:tcW w:w="1619" w:type="dxa"/>
          </w:tcPr>
          <w:p w14:paraId="0924A6DF" w14:textId="022FDB85" w:rsidR="000E1FE6" w:rsidRPr="00EB1347" w:rsidRDefault="000E1FE6" w:rsidP="000E1FE6">
            <w:pPr>
              <w:rPr>
                <w:rFonts w:ascii="Aptos" w:hAnsi="Aptos" w:cs="Times New Roman"/>
                <w:b/>
                <w:bCs/>
                <w:sz w:val="24"/>
                <w:szCs w:val="24"/>
              </w:rPr>
            </w:pPr>
            <w:r w:rsidRPr="00EB1347">
              <w:rPr>
                <w:rFonts w:ascii="Aptos" w:hAnsi="Aptos" w:cs="Times New Roman"/>
                <w:b/>
                <w:bCs/>
                <w:sz w:val="24"/>
                <w:szCs w:val="24"/>
              </w:rPr>
              <w:t>Illustrative raw data from literature sources</w:t>
            </w:r>
          </w:p>
        </w:tc>
        <w:tc>
          <w:tcPr>
            <w:tcW w:w="1358" w:type="dxa"/>
          </w:tcPr>
          <w:p w14:paraId="5E225E79" w14:textId="01051C91" w:rsidR="000E1FE6" w:rsidRPr="00EB1347" w:rsidRDefault="000E1FE6" w:rsidP="000E1FE6">
            <w:pPr>
              <w:rPr>
                <w:rFonts w:ascii="Aptos" w:hAnsi="Aptos" w:cs="Times New Roman"/>
                <w:b/>
                <w:bCs/>
                <w:sz w:val="24"/>
                <w:szCs w:val="24"/>
              </w:rPr>
            </w:pPr>
            <w:r w:rsidRPr="00EB1347">
              <w:rPr>
                <w:rFonts w:ascii="Aptos" w:hAnsi="Aptos" w:cs="Times New Roman"/>
                <w:b/>
                <w:bCs/>
                <w:sz w:val="24"/>
                <w:szCs w:val="24"/>
              </w:rPr>
              <w:t>Studies / References</w:t>
            </w:r>
          </w:p>
        </w:tc>
      </w:tr>
      <w:tr w:rsidR="000E1FE6" w14:paraId="49333AB6" w14:textId="77777777" w:rsidTr="000E1FE6">
        <w:tc>
          <w:tcPr>
            <w:tcW w:w="1448" w:type="dxa"/>
          </w:tcPr>
          <w:p w14:paraId="7DC7AA76" w14:textId="32602CF0"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Structural Barriers</w:t>
            </w:r>
          </w:p>
        </w:tc>
        <w:tc>
          <w:tcPr>
            <w:tcW w:w="1466" w:type="dxa"/>
          </w:tcPr>
          <w:p w14:paraId="6FE36C1F" w14:textId="2EA8B0DB" w:rsidR="000E1FE6" w:rsidRPr="00EB1347" w:rsidRDefault="000E1FE6" w:rsidP="000E1FE6">
            <w:pPr>
              <w:rPr>
                <w:rFonts w:ascii="Aptos" w:hAnsi="Aptos" w:cs="Times New Roman"/>
                <w:b/>
                <w:bCs/>
                <w:sz w:val="24"/>
                <w:szCs w:val="24"/>
              </w:rPr>
            </w:pPr>
            <w:proofErr w:type="spellStart"/>
            <w:r w:rsidRPr="00EB1347">
              <w:rPr>
                <w:rFonts w:ascii="Aptos" w:hAnsi="Aptos" w:cs="Times New Roman"/>
                <w:sz w:val="24"/>
                <w:szCs w:val="24"/>
              </w:rPr>
              <w:t>Organisational</w:t>
            </w:r>
            <w:proofErr w:type="spellEnd"/>
            <w:r w:rsidRPr="00EB1347">
              <w:rPr>
                <w:rFonts w:ascii="Aptos" w:hAnsi="Aptos" w:cs="Times New Roman"/>
                <w:sz w:val="24"/>
                <w:szCs w:val="24"/>
              </w:rPr>
              <w:t xml:space="preserve"> bureaucracy</w:t>
            </w:r>
          </w:p>
        </w:tc>
        <w:tc>
          <w:tcPr>
            <w:tcW w:w="1840" w:type="dxa"/>
          </w:tcPr>
          <w:p w14:paraId="02B7D9D3" w14:textId="189587D8"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Slow Promotion cycle</w:t>
            </w:r>
          </w:p>
        </w:tc>
        <w:tc>
          <w:tcPr>
            <w:tcW w:w="1619" w:type="dxa"/>
          </w:tcPr>
          <w:p w14:paraId="622C312B" w14:textId="3B892B7B"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Slow promotion cycles, limited access to executive decision-making, hierarchical structures impede women’s progression despite development programs (see Table 4.3 &amp; 4.5)</w:t>
            </w:r>
          </w:p>
        </w:tc>
        <w:tc>
          <w:tcPr>
            <w:tcW w:w="1619" w:type="dxa"/>
          </w:tcPr>
          <w:p w14:paraId="1855E880" w14:textId="77777777" w:rsidR="000E1FE6" w:rsidRPr="00EB1347" w:rsidRDefault="000E1FE6" w:rsidP="000E1FE6">
            <w:pPr>
              <w:rPr>
                <w:rFonts w:ascii="Aptos" w:hAnsi="Aptos" w:cs="Times New Roman"/>
                <w:sz w:val="24"/>
                <w:szCs w:val="24"/>
                <w:lang w:val="en-US"/>
              </w:rPr>
            </w:pPr>
            <w:r w:rsidRPr="00EB1347">
              <w:rPr>
                <w:rFonts w:ascii="Aptos" w:hAnsi="Aptos" w:cs="Times New Roman"/>
                <w:sz w:val="24"/>
                <w:szCs w:val="24"/>
                <w:lang w:val="en-US"/>
              </w:rPr>
              <w:t>“Structural barriers persist as Women continue to encounter less career assistance and limited advancement chances when organizations exhibit a waning commitment to their professional development” (</w:t>
            </w:r>
            <w:proofErr w:type="spellStart"/>
            <w:r w:rsidRPr="00EB1347">
              <w:rPr>
                <w:rFonts w:ascii="Aptos" w:hAnsi="Aptos" w:cs="Times New Roman"/>
                <w:sz w:val="24"/>
                <w:szCs w:val="24"/>
                <w:lang w:val="en-US"/>
              </w:rPr>
              <w:t>Krivkovich</w:t>
            </w:r>
            <w:proofErr w:type="spellEnd"/>
            <w:r w:rsidRPr="00EB1347">
              <w:rPr>
                <w:rFonts w:ascii="Aptos" w:hAnsi="Aptos" w:cs="Times New Roman"/>
                <w:sz w:val="24"/>
                <w:szCs w:val="24"/>
                <w:lang w:val="en-US"/>
              </w:rPr>
              <w:t xml:space="preserve"> et al., 2025).</w:t>
            </w:r>
          </w:p>
          <w:p w14:paraId="32C52FAC" w14:textId="77777777" w:rsidR="000E1FE6" w:rsidRPr="00EB1347" w:rsidRDefault="000E1FE6" w:rsidP="000E1FE6">
            <w:pPr>
              <w:rPr>
                <w:rFonts w:ascii="Aptos" w:hAnsi="Aptos" w:cs="Times New Roman"/>
                <w:sz w:val="24"/>
                <w:szCs w:val="24"/>
                <w:lang w:val="en-US"/>
              </w:rPr>
            </w:pPr>
          </w:p>
          <w:p w14:paraId="54671D55" w14:textId="77777777" w:rsidR="000E1FE6" w:rsidRPr="00EB1347" w:rsidRDefault="000E1FE6" w:rsidP="000E1FE6">
            <w:pPr>
              <w:rPr>
                <w:rFonts w:ascii="Aptos" w:hAnsi="Aptos" w:cs="Times New Roman"/>
                <w:b/>
                <w:bCs/>
                <w:sz w:val="24"/>
                <w:szCs w:val="24"/>
              </w:rPr>
            </w:pPr>
          </w:p>
        </w:tc>
        <w:tc>
          <w:tcPr>
            <w:tcW w:w="1358" w:type="dxa"/>
          </w:tcPr>
          <w:p w14:paraId="12DD2724" w14:textId="51C2A3AA" w:rsidR="000E1FE6" w:rsidRPr="00EB1347" w:rsidRDefault="000E1FE6" w:rsidP="000E1FE6">
            <w:pPr>
              <w:rPr>
                <w:rFonts w:ascii="Aptos" w:hAnsi="Aptos" w:cs="Times New Roman"/>
                <w:b/>
                <w:bCs/>
                <w:sz w:val="24"/>
                <w:szCs w:val="24"/>
              </w:rPr>
            </w:pPr>
            <w:proofErr w:type="spellStart"/>
            <w:r w:rsidRPr="00EB1347">
              <w:rPr>
                <w:rFonts w:ascii="Aptos" w:hAnsi="Aptos" w:cs="Times New Roman"/>
                <w:sz w:val="24"/>
                <w:szCs w:val="24"/>
              </w:rPr>
              <w:lastRenderedPageBreak/>
              <w:t>Worall</w:t>
            </w:r>
            <w:proofErr w:type="spellEnd"/>
            <w:r w:rsidRPr="00EB1347">
              <w:rPr>
                <w:rFonts w:ascii="Aptos" w:hAnsi="Aptos" w:cs="Times New Roman"/>
                <w:sz w:val="24"/>
                <w:szCs w:val="24"/>
              </w:rPr>
              <w:t xml:space="preserve">, 2012; Crompton and Le </w:t>
            </w:r>
            <w:proofErr w:type="spellStart"/>
            <w:r w:rsidRPr="00EB1347">
              <w:rPr>
                <w:rFonts w:ascii="Aptos" w:hAnsi="Aptos" w:cs="Times New Roman"/>
                <w:sz w:val="24"/>
                <w:szCs w:val="24"/>
              </w:rPr>
              <w:t>Feuvre</w:t>
            </w:r>
            <w:proofErr w:type="spellEnd"/>
            <w:r w:rsidRPr="00EB1347">
              <w:rPr>
                <w:rFonts w:ascii="Aptos" w:hAnsi="Aptos" w:cs="Times New Roman"/>
                <w:sz w:val="24"/>
                <w:szCs w:val="24"/>
              </w:rPr>
              <w:t xml:space="preserve">, 1991; </w:t>
            </w:r>
            <w:proofErr w:type="spellStart"/>
            <w:r w:rsidRPr="00EB1347">
              <w:rPr>
                <w:rFonts w:ascii="Aptos" w:hAnsi="Aptos" w:cs="Times New Roman"/>
                <w:sz w:val="24"/>
                <w:szCs w:val="24"/>
              </w:rPr>
              <w:t>Whawell</w:t>
            </w:r>
            <w:proofErr w:type="spellEnd"/>
            <w:r w:rsidRPr="00EB1347">
              <w:rPr>
                <w:rFonts w:ascii="Aptos" w:hAnsi="Aptos" w:cs="Times New Roman"/>
                <w:sz w:val="24"/>
                <w:szCs w:val="24"/>
              </w:rPr>
              <w:t>, 2022; Ren and Clarke, 2025.</w:t>
            </w:r>
          </w:p>
        </w:tc>
      </w:tr>
      <w:tr w:rsidR="000E1FE6" w14:paraId="37FDC348" w14:textId="77777777" w:rsidTr="000E1FE6">
        <w:tc>
          <w:tcPr>
            <w:tcW w:w="1448" w:type="dxa"/>
          </w:tcPr>
          <w:p w14:paraId="4D603F85" w14:textId="1C07008A"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Cultural Barriers</w:t>
            </w:r>
          </w:p>
        </w:tc>
        <w:tc>
          <w:tcPr>
            <w:tcW w:w="1466" w:type="dxa"/>
          </w:tcPr>
          <w:p w14:paraId="00719E46" w14:textId="53AC79F6"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Male-dominated culture</w:t>
            </w:r>
          </w:p>
        </w:tc>
        <w:tc>
          <w:tcPr>
            <w:tcW w:w="1840" w:type="dxa"/>
          </w:tcPr>
          <w:p w14:paraId="1ACFA551" w14:textId="77777777" w:rsidR="000E1FE6" w:rsidRPr="00EB1347" w:rsidRDefault="000E1FE6" w:rsidP="000E1FE6">
            <w:pPr>
              <w:rPr>
                <w:rFonts w:ascii="Aptos" w:hAnsi="Aptos" w:cs="Times New Roman"/>
                <w:sz w:val="24"/>
                <w:szCs w:val="24"/>
              </w:rPr>
            </w:pPr>
            <w:r w:rsidRPr="00EB1347">
              <w:rPr>
                <w:rFonts w:ascii="Aptos" w:hAnsi="Aptos" w:cs="Times New Roman"/>
                <w:sz w:val="24"/>
                <w:szCs w:val="24"/>
              </w:rPr>
              <w:t>Male-centric norms</w:t>
            </w:r>
          </w:p>
          <w:p w14:paraId="21D18573" w14:textId="77777777" w:rsidR="000E1FE6" w:rsidRPr="00EB1347" w:rsidRDefault="000E1FE6" w:rsidP="000E1FE6">
            <w:pPr>
              <w:rPr>
                <w:rFonts w:ascii="Aptos" w:hAnsi="Aptos" w:cs="Times New Roman"/>
                <w:b/>
                <w:bCs/>
                <w:sz w:val="24"/>
                <w:szCs w:val="24"/>
              </w:rPr>
            </w:pPr>
          </w:p>
        </w:tc>
        <w:tc>
          <w:tcPr>
            <w:tcW w:w="1619" w:type="dxa"/>
          </w:tcPr>
          <w:p w14:paraId="7DF95215" w14:textId="2B05CAD3"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Persistent male-centric leadership norms reduce women’s visibility and influence in senior roles</w:t>
            </w:r>
          </w:p>
        </w:tc>
        <w:tc>
          <w:tcPr>
            <w:tcW w:w="1619" w:type="dxa"/>
          </w:tcPr>
          <w:p w14:paraId="1842D58D" w14:textId="77777777" w:rsidR="000E1FE6" w:rsidRPr="00EB1347" w:rsidRDefault="000E1FE6" w:rsidP="000E1FE6">
            <w:pPr>
              <w:rPr>
                <w:rFonts w:ascii="Aptos" w:hAnsi="Aptos" w:cs="Times New Roman"/>
                <w:sz w:val="24"/>
                <w:szCs w:val="24"/>
              </w:rPr>
            </w:pPr>
            <w:r w:rsidRPr="00EB1347">
              <w:rPr>
                <w:rFonts w:ascii="Aptos" w:hAnsi="Aptos" w:cs="Times New Roman"/>
                <w:sz w:val="24"/>
                <w:szCs w:val="24"/>
              </w:rPr>
              <w:t>“The cultural barriers that lend to the lack of representation of women in the technology industry include gender dynamics that lean to the favor of men.”</w:t>
            </w:r>
          </w:p>
          <w:p w14:paraId="60CEFC01" w14:textId="57072DFB"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“Historically, this field has been represented predominately by Male staff which poses a structural imbalance that is deeply embedded within the technology sector, leaving the minority group less visible or unseen” (Banton et al., 2025).</w:t>
            </w:r>
          </w:p>
        </w:tc>
        <w:tc>
          <w:tcPr>
            <w:tcW w:w="1358" w:type="dxa"/>
          </w:tcPr>
          <w:p w14:paraId="7FA6AB12" w14:textId="497BD305" w:rsidR="000E1FE6" w:rsidRPr="00EB1347" w:rsidRDefault="000E1FE6" w:rsidP="000E1FE6">
            <w:pPr>
              <w:rPr>
                <w:rFonts w:ascii="Aptos" w:hAnsi="Aptos" w:cs="Times New Roman"/>
                <w:b/>
                <w:bCs/>
                <w:sz w:val="24"/>
                <w:szCs w:val="24"/>
              </w:rPr>
            </w:pPr>
            <w:r w:rsidRPr="00EB1347">
              <w:rPr>
                <w:rFonts w:ascii="Aptos" w:hAnsi="Aptos" w:cs="Times New Roman"/>
                <w:sz w:val="24"/>
                <w:szCs w:val="24"/>
                <w:lang w:val="en-US"/>
              </w:rPr>
              <w:t xml:space="preserve">Berglind and </w:t>
            </w:r>
            <w:proofErr w:type="spellStart"/>
            <w:r w:rsidRPr="00EB1347">
              <w:rPr>
                <w:rFonts w:ascii="Aptos" w:hAnsi="Aptos" w:cs="Times New Roman"/>
                <w:sz w:val="24"/>
                <w:szCs w:val="24"/>
                <w:lang w:val="en-US"/>
              </w:rPr>
              <w:t>Tarkian</w:t>
            </w:r>
            <w:proofErr w:type="spellEnd"/>
            <w:r w:rsidRPr="00EB1347">
              <w:rPr>
                <w:rFonts w:ascii="Aptos" w:hAnsi="Aptos" w:cs="Times New Roman"/>
                <w:sz w:val="24"/>
                <w:szCs w:val="24"/>
                <w:lang w:val="en-US"/>
              </w:rPr>
              <w:t xml:space="preserve">, 2025; Thelma and Ngulube, 2024; </w:t>
            </w:r>
            <w:proofErr w:type="spellStart"/>
            <w:r w:rsidRPr="00EB1347">
              <w:rPr>
                <w:rFonts w:ascii="Aptos" w:hAnsi="Aptos" w:cs="Times New Roman"/>
                <w:sz w:val="24"/>
                <w:szCs w:val="24"/>
                <w:lang w:val="en-US"/>
              </w:rPr>
              <w:t>Rajha</w:t>
            </w:r>
            <w:proofErr w:type="spellEnd"/>
            <w:r w:rsidRPr="00EB1347">
              <w:rPr>
                <w:rFonts w:ascii="Aptos" w:hAnsi="Aptos" w:cs="Times New Roman"/>
                <w:sz w:val="24"/>
                <w:szCs w:val="24"/>
                <w:lang w:val="en-US"/>
              </w:rPr>
              <w:t xml:space="preserve"> and Ruiter, 2025; Luna, 2025.</w:t>
            </w:r>
          </w:p>
        </w:tc>
      </w:tr>
      <w:tr w:rsidR="000E1FE6" w14:paraId="71D42624" w14:textId="77777777" w:rsidTr="000E1FE6">
        <w:tc>
          <w:tcPr>
            <w:tcW w:w="1448" w:type="dxa"/>
          </w:tcPr>
          <w:p w14:paraId="1D3970CF" w14:textId="25F93D64" w:rsidR="000E1FE6" w:rsidRPr="00EB1347" w:rsidRDefault="000E1FE6" w:rsidP="000E1FE6">
            <w:pPr>
              <w:rPr>
                <w:rFonts w:ascii="Aptos" w:hAnsi="Aptos" w:cs="Times New Roman"/>
                <w:b/>
                <w:bCs/>
                <w:sz w:val="24"/>
                <w:szCs w:val="24"/>
              </w:rPr>
            </w:pPr>
            <w:r w:rsidRPr="00EB1347">
              <w:rPr>
                <w:rFonts w:ascii="Aptos" w:hAnsi="Aptos" w:cs="Times New Roman"/>
                <w:sz w:val="24"/>
                <w:szCs w:val="24"/>
              </w:rPr>
              <w:lastRenderedPageBreak/>
              <w:t>Pipeline &amp; Networking Gaps</w:t>
            </w:r>
          </w:p>
        </w:tc>
        <w:tc>
          <w:tcPr>
            <w:tcW w:w="1466" w:type="dxa"/>
          </w:tcPr>
          <w:p w14:paraId="3FA96BE6" w14:textId="65B4DAAD"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Limited access to informal networks</w:t>
            </w:r>
          </w:p>
        </w:tc>
        <w:tc>
          <w:tcPr>
            <w:tcW w:w="1840" w:type="dxa"/>
          </w:tcPr>
          <w:p w14:paraId="619D20F5" w14:textId="66360546"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 xml:space="preserve">Lack of Mentoring and Networking </w:t>
            </w:r>
          </w:p>
        </w:tc>
        <w:tc>
          <w:tcPr>
            <w:tcW w:w="1619" w:type="dxa"/>
          </w:tcPr>
          <w:p w14:paraId="64063F01" w14:textId="417533E2"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Women’s lower participation in high-visibility projects and mentorship networks hinder translation of skill development into career advancement (Table 4.2)</w:t>
            </w:r>
          </w:p>
        </w:tc>
        <w:tc>
          <w:tcPr>
            <w:tcW w:w="1619" w:type="dxa"/>
          </w:tcPr>
          <w:p w14:paraId="48543CB1" w14:textId="77777777" w:rsidR="000E1FE6" w:rsidRPr="00EB1347" w:rsidRDefault="000E1FE6" w:rsidP="000E1FE6">
            <w:pPr>
              <w:rPr>
                <w:rFonts w:ascii="Aptos" w:hAnsi="Aptos" w:cs="Times New Roman"/>
                <w:sz w:val="24"/>
                <w:szCs w:val="24"/>
              </w:rPr>
            </w:pPr>
            <w:r w:rsidRPr="00EB1347">
              <w:rPr>
                <w:rFonts w:ascii="Aptos" w:hAnsi="Aptos" w:cs="Times New Roman"/>
                <w:sz w:val="24"/>
                <w:szCs w:val="24"/>
              </w:rPr>
              <w:t>“Despite advancements in aiding women in technology sectors, enduring obstacles such as inadequate mentoring, gender prejudice, Networking and exclusion persistently hinder growth and promotion” (Banton et al., 2025).</w:t>
            </w:r>
          </w:p>
          <w:p w14:paraId="5EABE7B2" w14:textId="62A9391A"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“Women frequently report their exclusion from strategic discussions typically held within informal male networks.” (Chanda &amp; Ngulube, 2024).</w:t>
            </w:r>
          </w:p>
        </w:tc>
        <w:tc>
          <w:tcPr>
            <w:tcW w:w="1358" w:type="dxa"/>
          </w:tcPr>
          <w:p w14:paraId="03E48BCF" w14:textId="11007C61"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Eswaran et al. 2024; Yarberry, 2024; Muthiah, 2025</w:t>
            </w:r>
          </w:p>
        </w:tc>
      </w:tr>
      <w:tr w:rsidR="000E1FE6" w14:paraId="0B69323C" w14:textId="77777777" w:rsidTr="000E1FE6">
        <w:tc>
          <w:tcPr>
            <w:tcW w:w="1448" w:type="dxa"/>
          </w:tcPr>
          <w:p w14:paraId="72C817C7" w14:textId="5AB05839"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Pay &amp; Reward Discrepancies</w:t>
            </w:r>
          </w:p>
        </w:tc>
        <w:tc>
          <w:tcPr>
            <w:tcW w:w="1466" w:type="dxa"/>
          </w:tcPr>
          <w:p w14:paraId="0145324B" w14:textId="3A356B62"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 xml:space="preserve">Compensation not aligned </w:t>
            </w:r>
            <w:r w:rsidRPr="00EB1347">
              <w:rPr>
                <w:rFonts w:ascii="Aptos" w:hAnsi="Aptos" w:cs="Times New Roman"/>
                <w:sz w:val="24"/>
                <w:szCs w:val="24"/>
              </w:rPr>
              <w:lastRenderedPageBreak/>
              <w:t>with seniority</w:t>
            </w:r>
          </w:p>
        </w:tc>
        <w:tc>
          <w:tcPr>
            <w:tcW w:w="1840" w:type="dxa"/>
          </w:tcPr>
          <w:p w14:paraId="56A72A9B" w14:textId="2E655EED" w:rsidR="000E1FE6" w:rsidRPr="00EB1347" w:rsidRDefault="000E1FE6" w:rsidP="000E1FE6">
            <w:pPr>
              <w:rPr>
                <w:rFonts w:ascii="Aptos" w:hAnsi="Aptos" w:cs="Times New Roman"/>
                <w:b/>
                <w:bCs/>
                <w:sz w:val="24"/>
                <w:szCs w:val="24"/>
              </w:rPr>
            </w:pPr>
            <w:r w:rsidRPr="00EB1347">
              <w:rPr>
                <w:rFonts w:ascii="Aptos" w:hAnsi="Aptos" w:cs="Times New Roman"/>
                <w:sz w:val="24"/>
                <w:szCs w:val="24"/>
              </w:rPr>
              <w:lastRenderedPageBreak/>
              <w:t>Underrepresentation in high-paying roles</w:t>
            </w:r>
          </w:p>
        </w:tc>
        <w:tc>
          <w:tcPr>
            <w:tcW w:w="1619" w:type="dxa"/>
          </w:tcPr>
          <w:p w14:paraId="661A6176" w14:textId="01F77927"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 xml:space="preserve">Even with low median pay gaps (Table 4.6), women </w:t>
            </w:r>
            <w:r w:rsidRPr="00EB1347">
              <w:rPr>
                <w:rFonts w:ascii="Aptos" w:hAnsi="Aptos" w:cs="Times New Roman"/>
                <w:sz w:val="24"/>
                <w:szCs w:val="24"/>
              </w:rPr>
              <w:lastRenderedPageBreak/>
              <w:t>are underrepresented in top-paying executive roles</w:t>
            </w:r>
          </w:p>
        </w:tc>
        <w:tc>
          <w:tcPr>
            <w:tcW w:w="1619" w:type="dxa"/>
          </w:tcPr>
          <w:p w14:paraId="0DEF727C" w14:textId="77777777" w:rsidR="000E1FE6" w:rsidRPr="00EB1347" w:rsidRDefault="000E1FE6" w:rsidP="000E1FE6">
            <w:pPr>
              <w:rPr>
                <w:rFonts w:ascii="Aptos" w:hAnsi="Aptos" w:cs="Times New Roman"/>
                <w:sz w:val="24"/>
                <w:szCs w:val="24"/>
                <w:lang w:val="en-US"/>
              </w:rPr>
            </w:pPr>
            <w:r w:rsidRPr="00EB1347">
              <w:rPr>
                <w:rFonts w:ascii="Aptos" w:hAnsi="Aptos" w:cs="Times New Roman"/>
                <w:sz w:val="24"/>
                <w:szCs w:val="24"/>
              </w:rPr>
              <w:lastRenderedPageBreak/>
              <w:t xml:space="preserve">“Despite comprising nearly half of entry-level </w:t>
            </w:r>
            <w:r w:rsidRPr="00EB1347">
              <w:rPr>
                <w:rFonts w:ascii="Aptos" w:hAnsi="Aptos" w:cs="Times New Roman"/>
                <w:sz w:val="24"/>
                <w:szCs w:val="24"/>
              </w:rPr>
              <w:lastRenderedPageBreak/>
              <w:t xml:space="preserve">position, women are markedly underrepresented in senior leadership positions.” This decline indicates structural obstacles in promotion procedures and organizational frameworks that hinder women's progression” </w:t>
            </w:r>
            <w:r w:rsidRPr="00EB1347">
              <w:rPr>
                <w:rFonts w:ascii="Aptos" w:eastAsia="Times New Roman" w:hAnsi="Aptos" w:cs="Times New Roman"/>
                <w:sz w:val="24"/>
                <w:szCs w:val="24"/>
                <w:lang w:val="en-US"/>
              </w:rPr>
              <w:t>(</w:t>
            </w:r>
            <w:r w:rsidRPr="00EB1347">
              <w:rPr>
                <w:rFonts w:ascii="Aptos" w:hAnsi="Aptos" w:cs="Times New Roman"/>
                <w:sz w:val="24"/>
                <w:szCs w:val="24"/>
                <w:lang w:val="en-US"/>
              </w:rPr>
              <w:t>World Economic Forum, 2023).</w:t>
            </w:r>
          </w:p>
          <w:p w14:paraId="1D19D96A" w14:textId="77777777" w:rsidR="000E1FE6" w:rsidRPr="00EB1347" w:rsidRDefault="000E1FE6" w:rsidP="000E1FE6">
            <w:pPr>
              <w:rPr>
                <w:rFonts w:ascii="Aptos" w:hAnsi="Aptos" w:cs="Times New Roman"/>
                <w:b/>
                <w:bCs/>
                <w:sz w:val="24"/>
                <w:szCs w:val="24"/>
              </w:rPr>
            </w:pPr>
          </w:p>
        </w:tc>
        <w:tc>
          <w:tcPr>
            <w:tcW w:w="1358" w:type="dxa"/>
          </w:tcPr>
          <w:p w14:paraId="03B6806B" w14:textId="3607C40F" w:rsidR="000E1FE6" w:rsidRPr="00EB1347" w:rsidRDefault="000E1FE6" w:rsidP="000E1FE6">
            <w:pPr>
              <w:rPr>
                <w:rFonts w:ascii="Aptos" w:hAnsi="Aptos" w:cs="Times New Roman"/>
                <w:b/>
                <w:bCs/>
                <w:sz w:val="24"/>
                <w:szCs w:val="24"/>
              </w:rPr>
            </w:pPr>
            <w:r w:rsidRPr="00EB1347">
              <w:rPr>
                <w:rFonts w:ascii="Aptos" w:hAnsi="Aptos" w:cs="Times New Roman"/>
                <w:sz w:val="24"/>
                <w:szCs w:val="24"/>
              </w:rPr>
              <w:lastRenderedPageBreak/>
              <w:t xml:space="preserve">Webster, 2025; Chaudhry, Wall </w:t>
            </w:r>
            <w:r w:rsidRPr="00EB1347">
              <w:rPr>
                <w:rFonts w:ascii="Aptos" w:hAnsi="Aptos" w:cs="Times New Roman"/>
                <w:sz w:val="24"/>
                <w:szCs w:val="24"/>
              </w:rPr>
              <w:lastRenderedPageBreak/>
              <w:t>and Wall, 2019; Malladi and Mean, 2021; Merluzzi and Dobrev, 2015</w:t>
            </w:r>
          </w:p>
        </w:tc>
      </w:tr>
      <w:tr w:rsidR="000E1FE6" w14:paraId="1B6D6717" w14:textId="77777777" w:rsidTr="000E1FE6">
        <w:tc>
          <w:tcPr>
            <w:tcW w:w="1448" w:type="dxa"/>
          </w:tcPr>
          <w:p w14:paraId="5DB8E576" w14:textId="77432C9A" w:rsidR="000E1FE6" w:rsidRPr="00EB1347" w:rsidRDefault="000E1FE6" w:rsidP="000E1FE6">
            <w:pPr>
              <w:rPr>
                <w:rFonts w:ascii="Aptos" w:hAnsi="Aptos" w:cs="Times New Roman"/>
                <w:b/>
                <w:bCs/>
                <w:sz w:val="24"/>
                <w:szCs w:val="24"/>
              </w:rPr>
            </w:pPr>
            <w:r w:rsidRPr="00EB1347">
              <w:rPr>
                <w:rFonts w:ascii="Aptos" w:hAnsi="Aptos" w:cs="Times New Roman"/>
                <w:sz w:val="24"/>
                <w:szCs w:val="24"/>
              </w:rPr>
              <w:lastRenderedPageBreak/>
              <w:t>Perception &amp; Bias</w:t>
            </w:r>
          </w:p>
        </w:tc>
        <w:tc>
          <w:tcPr>
            <w:tcW w:w="1466" w:type="dxa"/>
          </w:tcPr>
          <w:p w14:paraId="1947CC84" w14:textId="671306B4"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Stereotypes and unconscious bias</w:t>
            </w:r>
          </w:p>
        </w:tc>
        <w:tc>
          <w:tcPr>
            <w:tcW w:w="1840" w:type="dxa"/>
          </w:tcPr>
          <w:p w14:paraId="5FF523D8" w14:textId="77777777" w:rsidR="000E1FE6" w:rsidRPr="00EB1347" w:rsidRDefault="000E1FE6" w:rsidP="000E1FE6">
            <w:pPr>
              <w:rPr>
                <w:rFonts w:ascii="Aptos" w:hAnsi="Aptos" w:cs="Times New Roman"/>
                <w:sz w:val="24"/>
                <w:szCs w:val="24"/>
              </w:rPr>
            </w:pPr>
            <w:r w:rsidRPr="00EB1347">
              <w:rPr>
                <w:rFonts w:ascii="Aptos" w:hAnsi="Aptos" w:cs="Times New Roman"/>
                <w:sz w:val="24"/>
                <w:szCs w:val="24"/>
              </w:rPr>
              <w:t>Stereotypes</w:t>
            </w:r>
          </w:p>
          <w:p w14:paraId="5A6D0A5B" w14:textId="77777777" w:rsidR="000E1FE6" w:rsidRPr="00EB1347" w:rsidRDefault="000E1FE6" w:rsidP="000E1FE6">
            <w:pPr>
              <w:rPr>
                <w:rFonts w:ascii="Aptos" w:hAnsi="Aptos" w:cs="Times New Roman"/>
                <w:sz w:val="24"/>
                <w:szCs w:val="24"/>
              </w:rPr>
            </w:pPr>
          </w:p>
          <w:p w14:paraId="727DA5F6" w14:textId="24332CB0"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Heightened scrutiny</w:t>
            </w:r>
          </w:p>
        </w:tc>
        <w:tc>
          <w:tcPr>
            <w:tcW w:w="1619" w:type="dxa"/>
          </w:tcPr>
          <w:p w14:paraId="5954CF8B" w14:textId="5A46176E" w:rsidR="000E1FE6" w:rsidRPr="00EB1347" w:rsidRDefault="000E1FE6" w:rsidP="000E1FE6">
            <w:pPr>
              <w:rPr>
                <w:rFonts w:ascii="Aptos" w:hAnsi="Aptos" w:cs="Times New Roman"/>
                <w:b/>
                <w:bCs/>
                <w:sz w:val="24"/>
                <w:szCs w:val="24"/>
              </w:rPr>
            </w:pPr>
            <w:r w:rsidRPr="00EB1347">
              <w:rPr>
                <w:rFonts w:ascii="Aptos" w:hAnsi="Aptos" w:cs="Times New Roman"/>
                <w:sz w:val="24"/>
                <w:szCs w:val="24"/>
              </w:rPr>
              <w:t>Women face scrutiny, tokenism, and undervaluation of leadership potential; formal initiatives like ERGs insufficient to overcome bias</w:t>
            </w:r>
          </w:p>
        </w:tc>
        <w:tc>
          <w:tcPr>
            <w:tcW w:w="1619" w:type="dxa"/>
          </w:tcPr>
          <w:p w14:paraId="4DFDB957" w14:textId="77777777" w:rsidR="000E1FE6" w:rsidRPr="00EB1347" w:rsidRDefault="000E1FE6" w:rsidP="000E1FE6">
            <w:pPr>
              <w:rPr>
                <w:rFonts w:ascii="Aptos" w:hAnsi="Aptos" w:cs="Times New Roman"/>
                <w:sz w:val="24"/>
                <w:szCs w:val="24"/>
                <w:lang w:val="en-US"/>
              </w:rPr>
            </w:pPr>
            <w:r w:rsidRPr="00EB1347">
              <w:rPr>
                <w:rFonts w:ascii="Aptos" w:hAnsi="Aptos" w:cs="Times New Roman"/>
                <w:sz w:val="24"/>
                <w:szCs w:val="24"/>
                <w:lang w:val="en-US"/>
              </w:rPr>
              <w:t xml:space="preserve">“The notion of gender dynamics in leadership engenders detrimental effects such as stereotypes, power imbalances, and pervasive </w:t>
            </w:r>
            <w:proofErr w:type="gramStart"/>
            <w:r w:rsidRPr="00EB1347">
              <w:rPr>
                <w:rFonts w:ascii="Aptos" w:hAnsi="Aptos" w:cs="Times New Roman"/>
                <w:sz w:val="24"/>
                <w:szCs w:val="24"/>
                <w:lang w:val="en-US"/>
              </w:rPr>
              <w:t>inequities’</w:t>
            </w:r>
            <w:proofErr w:type="gramEnd"/>
            <w:r w:rsidRPr="00EB1347">
              <w:rPr>
                <w:rFonts w:ascii="Aptos" w:hAnsi="Aptos" w:cs="Times New Roman"/>
                <w:sz w:val="24"/>
                <w:szCs w:val="24"/>
                <w:lang w:val="en-US"/>
              </w:rPr>
              <w:t>. (Banton et al., 2025).</w:t>
            </w:r>
          </w:p>
          <w:p w14:paraId="25AAE708" w14:textId="19BC2B67" w:rsidR="000E1FE6" w:rsidRPr="00EB1347" w:rsidRDefault="000E1FE6" w:rsidP="000E1FE6">
            <w:pPr>
              <w:rPr>
                <w:rFonts w:ascii="Aptos" w:hAnsi="Aptos" w:cs="Times New Roman"/>
                <w:b/>
                <w:bCs/>
                <w:sz w:val="24"/>
                <w:szCs w:val="24"/>
              </w:rPr>
            </w:pPr>
            <w:r w:rsidRPr="00EB1347">
              <w:rPr>
                <w:rFonts w:ascii="Aptos" w:hAnsi="Aptos" w:cs="Times New Roman"/>
                <w:sz w:val="24"/>
                <w:szCs w:val="24"/>
              </w:rPr>
              <w:lastRenderedPageBreak/>
              <w:t xml:space="preserve">“Female leaders are assessed more stringently for assertive behaviors than their male counterparts.” (Griffin, 2025). </w:t>
            </w:r>
          </w:p>
        </w:tc>
        <w:tc>
          <w:tcPr>
            <w:tcW w:w="1358" w:type="dxa"/>
          </w:tcPr>
          <w:p w14:paraId="286DE816" w14:textId="62D9DE5D" w:rsidR="000E1FE6" w:rsidRPr="00EB1347" w:rsidRDefault="000E1FE6" w:rsidP="000E1FE6">
            <w:pPr>
              <w:rPr>
                <w:rFonts w:ascii="Aptos" w:hAnsi="Aptos" w:cs="Times New Roman"/>
                <w:b/>
                <w:bCs/>
                <w:sz w:val="24"/>
                <w:szCs w:val="24"/>
              </w:rPr>
            </w:pPr>
            <w:r w:rsidRPr="00EB1347">
              <w:rPr>
                <w:rFonts w:ascii="Aptos" w:hAnsi="Aptos" w:cs="Times New Roman"/>
                <w:sz w:val="24"/>
                <w:szCs w:val="24"/>
              </w:rPr>
              <w:lastRenderedPageBreak/>
              <w:t>Webb, 2025; Griffin, 2025</w:t>
            </w:r>
          </w:p>
        </w:tc>
      </w:tr>
    </w:tbl>
    <w:p w14:paraId="7098DC86" w14:textId="77777777" w:rsidR="000E1FE6" w:rsidRPr="001313E7" w:rsidRDefault="000E1FE6" w:rsidP="001313E7">
      <w:pPr>
        <w:rPr>
          <w:rFonts w:ascii="Aptos" w:hAnsi="Aptos" w:cs="Times New Roman"/>
          <w:b/>
          <w:bCs/>
          <w:sz w:val="24"/>
          <w:szCs w:val="24"/>
        </w:rPr>
      </w:pPr>
    </w:p>
    <w:p w14:paraId="20BAC874" w14:textId="2918B04B" w:rsidR="00482941" w:rsidRPr="001313E7" w:rsidRDefault="00144183" w:rsidP="00EB1347">
      <w:pPr>
        <w:pStyle w:val="Heading2"/>
        <w:rPr>
          <w:lang w:val="en-US"/>
        </w:rPr>
      </w:pPr>
      <w:bookmarkStart w:id="30" w:name="_Toc222516667"/>
      <w:r w:rsidRPr="001313E7">
        <w:rPr>
          <w:lang w:val="en-US"/>
        </w:rPr>
        <w:t xml:space="preserve">Discussion and Recommendations for HR </w:t>
      </w:r>
      <w:r w:rsidR="00845C6F" w:rsidRPr="001313E7">
        <w:rPr>
          <w:lang w:val="en-US"/>
        </w:rPr>
        <w:t>P</w:t>
      </w:r>
      <w:r w:rsidRPr="001313E7">
        <w:rPr>
          <w:lang w:val="en-US"/>
        </w:rPr>
        <w:t>ractice and Further Research</w:t>
      </w:r>
      <w:bookmarkEnd w:id="30"/>
    </w:p>
    <w:p w14:paraId="38A8BD9E" w14:textId="098087B3" w:rsidR="00482941" w:rsidRPr="001313E7" w:rsidRDefault="00144183" w:rsidP="00E428BF">
      <w:pPr>
        <w:pStyle w:val="Heading3"/>
        <w:rPr>
          <w:lang w:val="en-US"/>
        </w:rPr>
      </w:pPr>
      <w:r w:rsidRPr="001313E7">
        <w:rPr>
          <w:lang w:val="en-US"/>
        </w:rPr>
        <w:t xml:space="preserve">Research Question One: </w:t>
      </w:r>
      <w:r w:rsidR="00643AA9" w:rsidRPr="001313E7">
        <w:rPr>
          <w:lang w:val="en-US"/>
        </w:rPr>
        <w:t>What sorts of leadership development initiatives are adopted at Microsoft UK, geared specifically in supporting the progress of women as leaders?</w:t>
      </w:r>
    </w:p>
    <w:p w14:paraId="3C7F2812" w14:textId="74FBD443"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Findings from the secondary data shows that Microsoft UK has in the past years adopted a multi-layered, evidence-based HR strategy that supports the progression of women into senior leadership roles. This is boldly expressed in how the company integrates early inclusion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leadership pipeline development strategies and executive-level readiness (Carden, 2025</w:t>
      </w:r>
      <w:r w:rsidR="00054251" w:rsidRPr="001313E7">
        <w:rPr>
          <w:rFonts w:ascii="Aptos" w:hAnsi="Aptos" w:cs="Times New Roman"/>
          <w:sz w:val="24"/>
          <w:szCs w:val="24"/>
          <w:lang w:val="en-US"/>
        </w:rPr>
        <w:t>). Findings as seen in table 4.2</w:t>
      </w:r>
      <w:r w:rsidRPr="001313E7">
        <w:rPr>
          <w:rFonts w:ascii="Aptos" w:hAnsi="Aptos" w:cs="Times New Roman"/>
          <w:sz w:val="24"/>
          <w:szCs w:val="24"/>
          <w:lang w:val="en-US"/>
        </w:rPr>
        <w:t xml:space="preserve"> shows that between 2000 and 2010, Microsoft UK implemented foundational Diversity and Inclusion structures, like the Women </w:t>
      </w:r>
      <w:r w:rsidR="003D0DC3" w:rsidRPr="001313E7">
        <w:rPr>
          <w:rFonts w:ascii="Aptos" w:hAnsi="Aptos" w:cs="Times New Roman"/>
          <w:sz w:val="24"/>
          <w:szCs w:val="24"/>
          <w:lang w:val="en-US"/>
        </w:rPr>
        <w:t>at Microsoft</w:t>
      </w:r>
      <w:r w:rsidRPr="001313E7">
        <w:rPr>
          <w:rFonts w:ascii="Aptos" w:hAnsi="Aptos" w:cs="Times New Roman"/>
          <w:sz w:val="24"/>
          <w:szCs w:val="24"/>
          <w:lang w:val="en-US"/>
        </w:rPr>
        <w:t xml:space="preserve"> Employee Resource Group (ERG), which was designed to create psychologically safe spaces for networking, mentoring, and peer learning. Consistent with Bandura’s Social Learning Theory (Bandura and Hall, 2018), ERGs enable observational learning and enhance women’s leadership confidence. Pipeline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xml:space="preserve"> like </w:t>
      </w:r>
      <w:proofErr w:type="spellStart"/>
      <w:r w:rsidRPr="001313E7">
        <w:rPr>
          <w:rFonts w:ascii="Aptos" w:hAnsi="Aptos" w:cs="Times New Roman"/>
          <w:sz w:val="24"/>
          <w:szCs w:val="24"/>
          <w:lang w:val="en-US"/>
        </w:rPr>
        <w:t>DigiGirlz</w:t>
      </w:r>
      <w:proofErr w:type="spellEnd"/>
      <w:r w:rsidRPr="001313E7">
        <w:rPr>
          <w:rFonts w:ascii="Aptos" w:hAnsi="Aptos" w:cs="Times New Roman"/>
          <w:sz w:val="24"/>
          <w:szCs w:val="24"/>
          <w:lang w:val="en-US"/>
        </w:rPr>
        <w:t xml:space="preserve"> and </w:t>
      </w:r>
      <w:proofErr w:type="spellStart"/>
      <w:r w:rsidRPr="001313E7">
        <w:rPr>
          <w:rFonts w:ascii="Aptos" w:hAnsi="Aptos" w:cs="Times New Roman"/>
          <w:sz w:val="24"/>
          <w:szCs w:val="24"/>
          <w:lang w:val="en-US"/>
        </w:rPr>
        <w:t>Codess</w:t>
      </w:r>
      <w:proofErr w:type="spellEnd"/>
      <w:r w:rsidRPr="001313E7">
        <w:rPr>
          <w:rFonts w:ascii="Aptos" w:hAnsi="Aptos" w:cs="Times New Roman"/>
          <w:sz w:val="24"/>
          <w:szCs w:val="24"/>
          <w:lang w:val="en-US"/>
        </w:rPr>
        <w:t xml:space="preserve"> (2010–2016) support early STEM engagement, </w:t>
      </w:r>
      <w:r w:rsidR="009F5D9B" w:rsidRPr="001313E7">
        <w:rPr>
          <w:rFonts w:ascii="Aptos" w:hAnsi="Aptos" w:cs="Times New Roman"/>
          <w:sz w:val="24"/>
          <w:szCs w:val="24"/>
          <w:lang w:val="en-US"/>
        </w:rPr>
        <w:t>normalizing</w:t>
      </w:r>
      <w:r w:rsidRPr="001313E7">
        <w:rPr>
          <w:rFonts w:ascii="Aptos" w:hAnsi="Aptos" w:cs="Times New Roman"/>
          <w:sz w:val="24"/>
          <w:szCs w:val="24"/>
          <w:lang w:val="en-US"/>
        </w:rPr>
        <w:t xml:space="preserve"> women’s participation in leadership pathways in line with Rogers’ Diffusion of Innovations Theory. From 2016 onward, initiatives such as </w:t>
      </w:r>
      <w:proofErr w:type="spellStart"/>
      <w:r w:rsidRPr="001313E7">
        <w:rPr>
          <w:rFonts w:ascii="Aptos" w:hAnsi="Aptos" w:cs="Times New Roman"/>
          <w:sz w:val="24"/>
          <w:szCs w:val="24"/>
          <w:lang w:val="en-US"/>
        </w:rPr>
        <w:t>TechHer</w:t>
      </w:r>
      <w:proofErr w:type="spellEnd"/>
      <w:r w:rsidRPr="001313E7">
        <w:rPr>
          <w:rFonts w:ascii="Aptos" w:hAnsi="Aptos" w:cs="Times New Roman"/>
          <w:sz w:val="24"/>
          <w:szCs w:val="24"/>
          <w:lang w:val="en-US"/>
        </w:rPr>
        <w:t>, the Cloud Accelerator, and the Power Women Awards provide integrated skills development, mentoring, visibility, and executive readiness, offering a scalable model for fostering senior-level gender diversity.</w:t>
      </w:r>
    </w:p>
    <w:p w14:paraId="753113ED"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In comparison with other leading technological firms like Google, Meta, Amazon, and Apple, Microsoft UK’s approach appears more holistic and institutionally embedded, </w:t>
      </w:r>
      <w:r w:rsidRPr="001313E7">
        <w:rPr>
          <w:rFonts w:ascii="Aptos" w:hAnsi="Aptos" w:cs="Times New Roman"/>
          <w:sz w:val="24"/>
          <w:szCs w:val="24"/>
          <w:lang w:val="en-US"/>
        </w:rPr>
        <w:lastRenderedPageBreak/>
        <w:t xml:space="preserve">particularly in its structured progression from early pipeline initiatives to executive development. Nevertheless, the persistence of moderate female representation in senior leadership mirrors wider sector challenges, indicating that developmental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xml:space="preserve"> must be reinforced by stronger accountability mechanisms, succession planning reform, and systemic bias reduction to achieve sustained leadership parity.</w:t>
      </w:r>
    </w:p>
    <w:p w14:paraId="76D65FAF" w14:textId="3BB91BBE" w:rsidR="00482941" w:rsidRPr="001313E7" w:rsidRDefault="00144183" w:rsidP="00E428BF">
      <w:pPr>
        <w:pStyle w:val="Heading3"/>
      </w:pPr>
      <w:r w:rsidRPr="001313E7">
        <w:t xml:space="preserve">Research Question Two: </w:t>
      </w:r>
      <w:r w:rsidR="00D32E53" w:rsidRPr="001313E7">
        <w:t>To what extent are these initiatives making a difference to women in senior leadership?</w:t>
      </w:r>
    </w:p>
    <w:p w14:paraId="1921AEB1" w14:textId="5CF061BD"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While findings show that Microsoft UK in the past years has implemented a broad range of leadership development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xml:space="preserve"> to support women’s advancement into </w:t>
      </w:r>
      <w:r w:rsidR="00054251" w:rsidRPr="001313E7">
        <w:rPr>
          <w:rFonts w:ascii="Aptos" w:hAnsi="Aptos" w:cs="Times New Roman"/>
          <w:sz w:val="24"/>
          <w:szCs w:val="24"/>
          <w:lang w:val="en-US"/>
        </w:rPr>
        <w:t>senior leadership (see table 4.2</w:t>
      </w:r>
      <w:r w:rsidRPr="001313E7">
        <w:rPr>
          <w:rFonts w:ascii="Aptos" w:hAnsi="Aptos" w:cs="Times New Roman"/>
          <w:sz w:val="24"/>
          <w:szCs w:val="24"/>
          <w:lang w:val="en-US"/>
        </w:rPr>
        <w:t xml:space="preserve">), critical evaluation shows that the effectiveness of these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xml:space="preserve"> remains limited. This is seen in how, despite sustained investment in ERGs, </w:t>
      </w:r>
      <w:proofErr w:type="spellStart"/>
      <w:r w:rsidRPr="001313E7">
        <w:rPr>
          <w:rFonts w:ascii="Aptos" w:hAnsi="Aptos" w:cs="Times New Roman"/>
          <w:sz w:val="24"/>
          <w:szCs w:val="24"/>
          <w:lang w:val="en-US"/>
        </w:rPr>
        <w:t>TechHer</w:t>
      </w:r>
      <w:proofErr w:type="spellEnd"/>
      <w:r w:rsidRPr="001313E7">
        <w:rPr>
          <w:rFonts w:ascii="Aptos" w:hAnsi="Aptos" w:cs="Times New Roman"/>
          <w:sz w:val="24"/>
          <w:szCs w:val="24"/>
          <w:lang w:val="en-US"/>
        </w:rPr>
        <w:t xml:space="preserve"> upskilling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xml:space="preserve">, </w:t>
      </w:r>
      <w:proofErr w:type="spellStart"/>
      <w:r w:rsidRPr="001313E7">
        <w:rPr>
          <w:rFonts w:ascii="Aptos" w:hAnsi="Aptos" w:cs="Times New Roman"/>
          <w:sz w:val="24"/>
          <w:szCs w:val="24"/>
          <w:lang w:val="en-US"/>
        </w:rPr>
        <w:t>DigiGirlz</w:t>
      </w:r>
      <w:proofErr w:type="spellEnd"/>
      <w:r w:rsidRPr="001313E7">
        <w:rPr>
          <w:rFonts w:ascii="Aptos" w:hAnsi="Aptos" w:cs="Times New Roman"/>
          <w:sz w:val="24"/>
          <w:szCs w:val="24"/>
          <w:lang w:val="en-US"/>
        </w:rPr>
        <w:t xml:space="preserve"> outreach, and the Power Women Awards, women accounted for only 25.2% of leadership roles in 2024 (see Table 4.3). This figure falls significantly below FTSE 350 averages of 35.3% and broader technology sector board ben</w:t>
      </w:r>
      <w:r w:rsidR="00286337" w:rsidRPr="001313E7">
        <w:rPr>
          <w:rFonts w:ascii="Aptos" w:hAnsi="Aptos" w:cs="Times New Roman"/>
          <w:sz w:val="24"/>
          <w:szCs w:val="24"/>
          <w:lang w:val="en-US"/>
        </w:rPr>
        <w:t>chmarks of 41–43% (see Table 4.4</w:t>
      </w:r>
      <w:r w:rsidRPr="001313E7">
        <w:rPr>
          <w:rFonts w:ascii="Aptos" w:hAnsi="Aptos" w:cs="Times New Roman"/>
          <w:sz w:val="24"/>
          <w:szCs w:val="24"/>
          <w:lang w:val="en-US"/>
        </w:rPr>
        <w:t>), indicating a persistent leadership pipeline gap that current interventions have not adequately resolved.</w:t>
      </w:r>
    </w:p>
    <w:p w14:paraId="3C37885B"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The discrepancy between pipeline development and senior leadership outcomes points to the existence of a "glass ceiling," in which power dynamics and unofficial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practices prevent women from rising above a particular threshold. From a critical standpoint, these programs might provide developmental advantages and visibility without adequately addressing the structural and cultural obstacles that prevent women from advancing into senior positions. These initiatives strengthen Microsoft UK's external diversity narrative, but by </w:t>
      </w:r>
      <w:r w:rsidR="009F5D9B" w:rsidRPr="001313E7">
        <w:rPr>
          <w:rFonts w:ascii="Aptos" w:hAnsi="Aptos" w:cs="Times New Roman"/>
          <w:sz w:val="24"/>
          <w:szCs w:val="24"/>
          <w:lang w:val="en-US"/>
        </w:rPr>
        <w:t>emphasizing</w:t>
      </w:r>
      <w:r w:rsidRPr="001313E7">
        <w:rPr>
          <w:rFonts w:ascii="Aptos" w:hAnsi="Aptos" w:cs="Times New Roman"/>
          <w:sz w:val="24"/>
          <w:szCs w:val="24"/>
          <w:lang w:val="en-US"/>
        </w:rPr>
        <w:t xml:space="preserve"> skill development and recognition over systemic change, they run the risk of operating symbolically. Women's influence in senior decision-making structures is still constrained by persistent issues, such as unofficial networks dominated by men, discriminatory promotion procedures, and restricted access to executive sponsorship.</w:t>
      </w:r>
    </w:p>
    <w:p w14:paraId="3976CC8C" w14:textId="46D84228"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Moreover, the emphasis on individual capability-building aligns with critiques from critical management studies, which argue that diversity initiatives may shift responsibility onto women while leaving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power structures largely unchanged</w:t>
      </w:r>
      <w:r w:rsidR="002106BE" w:rsidRPr="001313E7">
        <w:rPr>
          <w:rFonts w:ascii="Aptos" w:hAnsi="Aptos" w:cs="Times New Roman"/>
          <w:sz w:val="24"/>
          <w:szCs w:val="24"/>
          <w:lang w:val="en-US"/>
        </w:rPr>
        <w:t xml:space="preserve"> (Ahmed, 2012)</w:t>
      </w:r>
      <w:r w:rsidRPr="001313E7">
        <w:rPr>
          <w:rFonts w:ascii="Aptos" w:hAnsi="Aptos" w:cs="Times New Roman"/>
          <w:sz w:val="24"/>
          <w:szCs w:val="24"/>
          <w:lang w:val="en-US"/>
        </w:rPr>
        <w:t>. Comparative analysis with wider UK technology benchmarks further reinforces this limitation: although Microsoft UK demonstrates relatively strong technical pipeline representation, this has not translated proportionally into senior leadership or boa</w:t>
      </w:r>
      <w:r w:rsidR="00571BF0" w:rsidRPr="001313E7">
        <w:rPr>
          <w:rFonts w:ascii="Aptos" w:hAnsi="Aptos" w:cs="Times New Roman"/>
          <w:sz w:val="24"/>
          <w:szCs w:val="24"/>
          <w:lang w:val="en-US"/>
        </w:rPr>
        <w:t>rd-level presence (see Table 4.5</w:t>
      </w:r>
      <w:r w:rsidRPr="001313E7">
        <w:rPr>
          <w:rFonts w:ascii="Aptos" w:hAnsi="Aptos" w:cs="Times New Roman"/>
          <w:sz w:val="24"/>
          <w:szCs w:val="24"/>
          <w:lang w:val="en-US"/>
        </w:rPr>
        <w:t xml:space="preserve">). Overall, the findings suggest that while Microsoft UK’s initiatives </w:t>
      </w:r>
      <w:r w:rsidRPr="001313E7">
        <w:rPr>
          <w:rFonts w:ascii="Aptos" w:hAnsi="Aptos" w:cs="Times New Roman"/>
          <w:sz w:val="24"/>
          <w:szCs w:val="24"/>
          <w:lang w:val="en-US"/>
        </w:rPr>
        <w:lastRenderedPageBreak/>
        <w:t xml:space="preserve">contribute positively to development and visibility, their impact on addressing entrenched senior-level barriers remains constrained without deeper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change.</w:t>
      </w:r>
    </w:p>
    <w:p w14:paraId="1D91E743" w14:textId="61FA88B5" w:rsidR="00482941" w:rsidRPr="001313E7" w:rsidRDefault="00144183" w:rsidP="00E428BF">
      <w:pPr>
        <w:pStyle w:val="Heading3"/>
      </w:pPr>
      <w:r w:rsidRPr="001313E7">
        <w:t xml:space="preserve">Research Question Three: </w:t>
      </w:r>
      <w:r w:rsidR="00BE6580" w:rsidRPr="001313E7">
        <w:t>How does Microsoft UK’s gender pay gap compare with other major tech firms, and women’s leadership progression?</w:t>
      </w:r>
    </w:p>
    <w:p w14:paraId="0161A500" w14:textId="6574B67C"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Analysis of gender pay gap data across major UK</w:t>
      </w:r>
      <w:r w:rsidR="00286337" w:rsidRPr="001313E7">
        <w:rPr>
          <w:rFonts w:ascii="Aptos" w:hAnsi="Aptos" w:cs="Times New Roman"/>
          <w:sz w:val="24"/>
          <w:szCs w:val="24"/>
          <w:lang w:val="en-US"/>
        </w:rPr>
        <w:t xml:space="preserve"> technology firms (see Table 4.6</w:t>
      </w:r>
      <w:r w:rsidRPr="001313E7">
        <w:rPr>
          <w:rFonts w:ascii="Aptos" w:hAnsi="Aptos" w:cs="Times New Roman"/>
          <w:sz w:val="24"/>
          <w:szCs w:val="24"/>
          <w:lang w:val="en-US"/>
        </w:rPr>
        <w:t xml:space="preserve">) indicates that Microsoft UK’s median gender </w:t>
      </w:r>
      <w:proofErr w:type="gramStart"/>
      <w:r w:rsidRPr="001313E7">
        <w:rPr>
          <w:rFonts w:ascii="Aptos" w:hAnsi="Aptos" w:cs="Times New Roman"/>
          <w:sz w:val="24"/>
          <w:szCs w:val="24"/>
          <w:lang w:val="en-US"/>
        </w:rPr>
        <w:t>pay</w:t>
      </w:r>
      <w:proofErr w:type="gramEnd"/>
      <w:r w:rsidRPr="001313E7">
        <w:rPr>
          <w:rFonts w:ascii="Aptos" w:hAnsi="Aptos" w:cs="Times New Roman"/>
          <w:sz w:val="24"/>
          <w:szCs w:val="24"/>
          <w:lang w:val="en-US"/>
        </w:rPr>
        <w:t xml:space="preserve"> gap stands at 6.3%, meaning women earn approximately 94 pence for every £1 earned by men. This positions Microsoft UK broadly in line with Amazon Digital UK (6.5%) and Facebook UK (3.8%), reflecting relatively narrow pay disparities at the median level. In contrast, Apple UK reports a substantially higher median gender pay gap of 19%, with women earning approximately 81 pence per £1, highlighting more pronounced inequity.</w:t>
      </w:r>
    </w:p>
    <w:p w14:paraId="1A039232" w14:textId="3902DDB5"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Despite this comparatively modest pay gap, women account for only 25.2% of leadership roles within Microsoft UK (see Table 4.3), significantly below the FTSE 350</w:t>
      </w:r>
      <w:r w:rsidR="0020577B" w:rsidRPr="001313E7">
        <w:rPr>
          <w:rFonts w:ascii="Aptos" w:hAnsi="Aptos" w:cs="Times New Roman"/>
          <w:sz w:val="24"/>
          <w:szCs w:val="24"/>
          <w:lang w:val="en-US"/>
        </w:rPr>
        <w:t xml:space="preserve"> average of 35.3% (see Table 4.4</w:t>
      </w:r>
      <w:r w:rsidRPr="001313E7">
        <w:rPr>
          <w:rFonts w:ascii="Aptos" w:hAnsi="Aptos" w:cs="Times New Roman"/>
          <w:sz w:val="24"/>
          <w:szCs w:val="24"/>
          <w:lang w:val="en-US"/>
        </w:rPr>
        <w:t>). This divergence illustrates a key insight of Glass Ceiling Theory: formal equality in pay and policy does not necessarily dismantle invisible barriers that restrict women’s advancement into senior leadership. While compensation structures may appear equitable at lower and mid-career levels, access to senior roles remains constrained.</w:t>
      </w:r>
    </w:p>
    <w:p w14:paraId="160C4D8D" w14:textId="77777777" w:rsidR="00482941" w:rsidRPr="001313E7" w:rsidRDefault="00144183" w:rsidP="001313E7">
      <w:pPr>
        <w:spacing w:before="240" w:after="240"/>
        <w:rPr>
          <w:rFonts w:ascii="Aptos" w:hAnsi="Aptos" w:cs="Times New Roman"/>
          <w:sz w:val="24"/>
          <w:szCs w:val="24"/>
          <w:lang w:val="en-US"/>
        </w:rPr>
      </w:pPr>
      <w:proofErr w:type="spellStart"/>
      <w:r w:rsidRPr="001313E7">
        <w:rPr>
          <w:rFonts w:ascii="Aptos" w:hAnsi="Aptos" w:cs="Times New Roman"/>
          <w:sz w:val="24"/>
          <w:szCs w:val="24"/>
          <w:lang w:val="en-US"/>
        </w:rPr>
        <w:t>Eagly</w:t>
      </w:r>
      <w:proofErr w:type="spellEnd"/>
      <w:r w:rsidRPr="001313E7">
        <w:rPr>
          <w:rFonts w:ascii="Aptos" w:hAnsi="Aptos" w:cs="Times New Roman"/>
          <w:sz w:val="24"/>
          <w:szCs w:val="24"/>
          <w:lang w:val="en-US"/>
        </w:rPr>
        <w:t xml:space="preserve"> and Carli’s Labyrinth of Leadership (2007) further explains this pattern by highlighting the cumulative and complex obstacles women face throughout their careers, including limited access to sponsorship, exclusion from strategic assignments, and biased leadership evaluations. These barriers may slow women’s progression into senior roles without necessarily widening </w:t>
      </w:r>
      <w:proofErr w:type="gramStart"/>
      <w:r w:rsidRPr="001313E7">
        <w:rPr>
          <w:rFonts w:ascii="Aptos" w:hAnsi="Aptos" w:cs="Times New Roman"/>
          <w:sz w:val="24"/>
          <w:szCs w:val="24"/>
          <w:lang w:val="en-US"/>
        </w:rPr>
        <w:t>median</w:t>
      </w:r>
      <w:proofErr w:type="gramEnd"/>
      <w:r w:rsidRPr="001313E7">
        <w:rPr>
          <w:rFonts w:ascii="Aptos" w:hAnsi="Aptos" w:cs="Times New Roman"/>
          <w:sz w:val="24"/>
          <w:szCs w:val="24"/>
          <w:lang w:val="en-US"/>
        </w:rPr>
        <w:t xml:space="preserve"> pay gaps, thereby masking deeper inequality.</w:t>
      </w:r>
    </w:p>
    <w:p w14:paraId="7107E0D7"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Moreover, relatively </w:t>
      </w:r>
      <w:r w:rsidR="009F5D9B" w:rsidRPr="001313E7">
        <w:rPr>
          <w:rFonts w:ascii="Aptos" w:hAnsi="Aptos" w:cs="Times New Roman"/>
          <w:sz w:val="24"/>
          <w:szCs w:val="24"/>
          <w:lang w:val="en-US"/>
        </w:rPr>
        <w:t>favorable</w:t>
      </w:r>
      <w:r w:rsidRPr="001313E7">
        <w:rPr>
          <w:rFonts w:ascii="Aptos" w:hAnsi="Aptos" w:cs="Times New Roman"/>
          <w:sz w:val="24"/>
          <w:szCs w:val="24"/>
          <w:lang w:val="en-US"/>
        </w:rPr>
        <w:t xml:space="preserve"> gender pay gap figures may create a misleading perception of progress, reducing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urgency to address structural leadership barriers. Women may be well compensated in junior and middle-management roles yet remain underrepresented in executive and board-level positions, where remuneration, influence, and decision-making power are concentrated.</w:t>
      </w:r>
    </w:p>
    <w:p w14:paraId="56498CA8"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Overall, the findings suggest that while Microsoft UK has made progress in narrowing median gender pay disparities, this alone does not facilitate women’s advancement into senior leadership. Addressing glass-ceiling-related barriers, including promotion bottlenecks, leadership pipeline leakage, and unequal access to sponsorship, remains essential to ensuring that pay equity translates into meaningful representation at the highest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levels.</w:t>
      </w:r>
    </w:p>
    <w:p w14:paraId="5EA5E484" w14:textId="65A7C8A4" w:rsidR="00482941" w:rsidRPr="001313E7" w:rsidRDefault="00144183" w:rsidP="00E428BF">
      <w:pPr>
        <w:pStyle w:val="Heading3"/>
      </w:pPr>
      <w:r w:rsidRPr="001313E7">
        <w:lastRenderedPageBreak/>
        <w:t xml:space="preserve">Research Question Four: </w:t>
      </w:r>
      <w:r w:rsidR="00F57DA5" w:rsidRPr="001313E7">
        <w:t>What barriers persist in constraining women’s advancement into senior leadership positions?</w:t>
      </w:r>
    </w:p>
    <w:p w14:paraId="1D3C93D7" w14:textId="3AD6A42F"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The relationship of structural, cultural, networking, compensation, and perception-related obstacles limits the efficacy of Microsoft UK's leadership development programs</w:t>
      </w:r>
      <w:r w:rsidR="0020577B" w:rsidRPr="001313E7">
        <w:rPr>
          <w:rFonts w:ascii="Aptos" w:hAnsi="Aptos" w:cs="Times New Roman"/>
          <w:sz w:val="24"/>
          <w:szCs w:val="24"/>
          <w:lang w:val="en-US"/>
        </w:rPr>
        <w:t xml:space="preserve"> (see Table 4.8)</w:t>
      </w:r>
      <w:r w:rsidRPr="001313E7">
        <w:rPr>
          <w:rFonts w:ascii="Aptos" w:hAnsi="Aptos" w:cs="Times New Roman"/>
          <w:sz w:val="24"/>
          <w:szCs w:val="24"/>
          <w:lang w:val="en-US"/>
        </w:rPr>
        <w:t xml:space="preserve">. Women's ability to apply skills acquired through programs like ERGs or executive training into real leadership roles is hampered by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bureaucracy, which includes slow promotion cycles and hierarchical decision-making structures (</w:t>
      </w:r>
      <w:proofErr w:type="spellStart"/>
      <w:r w:rsidRPr="001313E7">
        <w:rPr>
          <w:rFonts w:ascii="Aptos" w:hAnsi="Aptos" w:cs="Times New Roman"/>
          <w:sz w:val="24"/>
          <w:szCs w:val="24"/>
          <w:lang w:val="en-US"/>
        </w:rPr>
        <w:t>Worall</w:t>
      </w:r>
      <w:proofErr w:type="spellEnd"/>
      <w:r w:rsidRPr="001313E7">
        <w:rPr>
          <w:rFonts w:ascii="Aptos" w:hAnsi="Aptos" w:cs="Times New Roman"/>
          <w:sz w:val="24"/>
          <w:szCs w:val="24"/>
          <w:lang w:val="en-US"/>
        </w:rPr>
        <w:t xml:space="preserve">, 2012; Crompton &amp; Le </w:t>
      </w:r>
      <w:proofErr w:type="spellStart"/>
      <w:r w:rsidRPr="001313E7">
        <w:rPr>
          <w:rFonts w:ascii="Aptos" w:hAnsi="Aptos" w:cs="Times New Roman"/>
          <w:sz w:val="24"/>
          <w:szCs w:val="24"/>
          <w:lang w:val="en-US"/>
        </w:rPr>
        <w:t>Feuvre</w:t>
      </w:r>
      <w:proofErr w:type="spellEnd"/>
      <w:r w:rsidRPr="001313E7">
        <w:rPr>
          <w:rFonts w:ascii="Aptos" w:hAnsi="Aptos" w:cs="Times New Roman"/>
          <w:sz w:val="24"/>
          <w:szCs w:val="24"/>
          <w:lang w:val="en-US"/>
        </w:rPr>
        <w:t xml:space="preserve">, 1991; </w:t>
      </w:r>
      <w:proofErr w:type="spellStart"/>
      <w:r w:rsidRPr="001313E7">
        <w:rPr>
          <w:rFonts w:ascii="Aptos" w:hAnsi="Aptos" w:cs="Times New Roman"/>
          <w:sz w:val="24"/>
          <w:szCs w:val="24"/>
          <w:lang w:val="en-US"/>
        </w:rPr>
        <w:t>Whawell</w:t>
      </w:r>
      <w:proofErr w:type="spellEnd"/>
      <w:r w:rsidRPr="001313E7">
        <w:rPr>
          <w:rFonts w:ascii="Aptos" w:hAnsi="Aptos" w:cs="Times New Roman"/>
          <w:sz w:val="24"/>
          <w:szCs w:val="24"/>
          <w:lang w:val="en-US"/>
        </w:rPr>
        <w:t xml:space="preserve">, 2022). Despite participation in development initiatives, women's visibility and influence are diminished due to a male-dominated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culture that </w:t>
      </w:r>
      <w:proofErr w:type="spellStart"/>
      <w:r w:rsidRPr="001313E7">
        <w:rPr>
          <w:rFonts w:ascii="Aptos" w:hAnsi="Aptos" w:cs="Times New Roman"/>
          <w:sz w:val="24"/>
          <w:szCs w:val="24"/>
          <w:lang w:val="en-US"/>
        </w:rPr>
        <w:t>favours</w:t>
      </w:r>
      <w:proofErr w:type="spellEnd"/>
      <w:r w:rsidRPr="001313E7">
        <w:rPr>
          <w:rFonts w:ascii="Aptos" w:hAnsi="Aptos" w:cs="Times New Roman"/>
          <w:sz w:val="24"/>
          <w:szCs w:val="24"/>
          <w:lang w:val="en-US"/>
        </w:rPr>
        <w:t xml:space="preserve"> men through informal power networks and leadership norms (Berglind &amp; </w:t>
      </w:r>
      <w:proofErr w:type="spellStart"/>
      <w:r w:rsidRPr="001313E7">
        <w:rPr>
          <w:rFonts w:ascii="Aptos" w:hAnsi="Aptos" w:cs="Times New Roman"/>
          <w:sz w:val="24"/>
          <w:szCs w:val="24"/>
          <w:lang w:val="en-US"/>
        </w:rPr>
        <w:t>Tarkian</w:t>
      </w:r>
      <w:proofErr w:type="spellEnd"/>
      <w:r w:rsidRPr="001313E7">
        <w:rPr>
          <w:rFonts w:ascii="Aptos" w:hAnsi="Aptos" w:cs="Times New Roman"/>
          <w:sz w:val="24"/>
          <w:szCs w:val="24"/>
          <w:lang w:val="en-US"/>
        </w:rPr>
        <w:t>, 2025; Thelma &amp; Ngulube, 2024).</w:t>
      </w:r>
    </w:p>
    <w:p w14:paraId="38006A8F" w14:textId="48B3F7E9"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Pipeline and networking gaps are intersected by structural and cultural dynamics. The impact of bureaucracy and male-centric norms is exacerbated by women's restricted access to high-visibility projects, mentorship, and sponsorship networks, which creates a barrier to career advancement (Eswaran et al., 2024; Yarberry, 2024). Even in cases where development programs are successful in improving skills, their translation into leadership advancement is diminished in the absence of informal support and exposure. Pay and reward disparities make this worse. While median pay gaps seem small (Table 4.</w:t>
      </w:r>
      <w:r w:rsidR="002F00DD" w:rsidRPr="001313E7">
        <w:rPr>
          <w:rFonts w:ascii="Aptos" w:hAnsi="Aptos" w:cs="Times New Roman"/>
          <w:sz w:val="24"/>
          <w:szCs w:val="24"/>
          <w:lang w:val="en-US"/>
        </w:rPr>
        <w:t>6</w:t>
      </w:r>
      <w:r w:rsidR="001D4A81" w:rsidRPr="001313E7">
        <w:rPr>
          <w:rFonts w:ascii="Aptos" w:hAnsi="Aptos" w:cs="Times New Roman"/>
          <w:sz w:val="24"/>
          <w:szCs w:val="24"/>
          <w:lang w:val="en-US"/>
        </w:rPr>
        <w:t xml:space="preserve">&amp; </w:t>
      </w:r>
      <w:r w:rsidR="002F00DD" w:rsidRPr="001313E7">
        <w:rPr>
          <w:rFonts w:ascii="Aptos" w:hAnsi="Aptos" w:cs="Times New Roman"/>
          <w:sz w:val="24"/>
          <w:szCs w:val="24"/>
          <w:lang w:val="en-US"/>
        </w:rPr>
        <w:t>4.7</w:t>
      </w:r>
      <w:r w:rsidRPr="001313E7">
        <w:rPr>
          <w:rFonts w:ascii="Aptos" w:hAnsi="Aptos" w:cs="Times New Roman"/>
          <w:sz w:val="24"/>
          <w:szCs w:val="24"/>
          <w:lang w:val="en-US"/>
        </w:rPr>
        <w:t>), women are still under-represented in high-paying executive positions, indicating that fair compensation at lower levels does not address disparities in leadership influence or promotion (Webster, 2025; Chaudhry, Wall &amp; Wall, 2019).</w:t>
      </w:r>
    </w:p>
    <w:p w14:paraId="0304C66C" w14:textId="77777777" w:rsidR="00482941" w:rsidRPr="001313E7" w:rsidRDefault="00144183" w:rsidP="001313E7">
      <w:pPr>
        <w:spacing w:before="240" w:after="240"/>
        <w:rPr>
          <w:rFonts w:ascii="Aptos" w:hAnsi="Aptos" w:cs="Times New Roman"/>
          <w:sz w:val="24"/>
          <w:szCs w:val="24"/>
          <w:lang w:val="en-US"/>
        </w:rPr>
      </w:pPr>
      <w:r w:rsidRPr="001313E7">
        <w:rPr>
          <w:rFonts w:ascii="Aptos" w:hAnsi="Aptos" w:cs="Times New Roman"/>
          <w:sz w:val="24"/>
          <w:szCs w:val="24"/>
          <w:lang w:val="en-US"/>
        </w:rPr>
        <w:t xml:space="preserve">Perception and bias overlay these factors, where stereotypes, tokenism, and undervaluation of women’s leadership potential weaken the impact of formal interventions (Webb, 2025; Griffin, 2025). Consequently, initiatives designed to develop skills and visibility operate within a system where structural, cultural, and relational barriers limit their practical outcomes. The combined effect of these interrelated barriers demonstrates that leadership development </w:t>
      </w:r>
      <w:r w:rsidR="009F5D9B" w:rsidRPr="001313E7">
        <w:rPr>
          <w:rFonts w:ascii="Aptos" w:hAnsi="Aptos" w:cs="Times New Roman"/>
          <w:sz w:val="24"/>
          <w:szCs w:val="24"/>
          <w:lang w:val="en-US"/>
        </w:rPr>
        <w:t>programs</w:t>
      </w:r>
      <w:r w:rsidRPr="001313E7">
        <w:rPr>
          <w:rFonts w:ascii="Aptos" w:hAnsi="Aptos" w:cs="Times New Roman"/>
          <w:sz w:val="24"/>
          <w:szCs w:val="24"/>
          <w:lang w:val="en-US"/>
        </w:rPr>
        <w:t xml:space="preserve"> alone are insufficient; their success depends on systemic reforms that address </w:t>
      </w:r>
      <w:proofErr w:type="spellStart"/>
      <w:r w:rsidRPr="001313E7">
        <w:rPr>
          <w:rFonts w:ascii="Aptos" w:hAnsi="Aptos" w:cs="Times New Roman"/>
          <w:sz w:val="24"/>
          <w:szCs w:val="24"/>
          <w:lang w:val="en-US"/>
        </w:rPr>
        <w:t>organisational</w:t>
      </w:r>
      <w:proofErr w:type="spellEnd"/>
      <w:r w:rsidRPr="001313E7">
        <w:rPr>
          <w:rFonts w:ascii="Aptos" w:hAnsi="Aptos" w:cs="Times New Roman"/>
          <w:sz w:val="24"/>
          <w:szCs w:val="24"/>
          <w:lang w:val="en-US"/>
        </w:rPr>
        <w:t xml:space="preserve"> hierarchies, male-dominated cultures, networking inequities, and embedded bias simultaneously.</w:t>
      </w:r>
    </w:p>
    <w:p w14:paraId="4915D0C2" w14:textId="6DF8C537" w:rsidR="00482941" w:rsidRPr="001313E7" w:rsidRDefault="00144183" w:rsidP="00E428BF">
      <w:pPr>
        <w:pStyle w:val="Heading3"/>
      </w:pPr>
      <w:r w:rsidRPr="001313E7">
        <w:t xml:space="preserve"> </w:t>
      </w:r>
      <w:bookmarkStart w:id="31" w:name="_Toc222516668"/>
      <w:r w:rsidR="008F653C" w:rsidRPr="001313E7">
        <w:t>5.1</w:t>
      </w:r>
      <w:r w:rsidR="00D56D13" w:rsidRPr="001313E7">
        <w:tab/>
      </w:r>
      <w:r w:rsidRPr="001313E7">
        <w:t xml:space="preserve">Broader Implications </w:t>
      </w:r>
      <w:r w:rsidR="005537AA" w:rsidRPr="001313E7">
        <w:t>for</w:t>
      </w:r>
      <w:r w:rsidRPr="001313E7">
        <w:t xml:space="preserve"> HRM Policy And Professional Practice</w:t>
      </w:r>
      <w:bookmarkEnd w:id="31"/>
    </w:p>
    <w:p w14:paraId="64F676EB" w14:textId="5011117F"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These findings from Microsoft UK’s gender-focused leadership </w:t>
      </w:r>
      <w:r w:rsidR="009F5D9B" w:rsidRPr="001313E7">
        <w:rPr>
          <w:rFonts w:ascii="Aptos" w:hAnsi="Aptos" w:cs="Times New Roman"/>
          <w:sz w:val="24"/>
          <w:szCs w:val="24"/>
        </w:rPr>
        <w:t>programs</w:t>
      </w:r>
      <w:r w:rsidRPr="001313E7">
        <w:rPr>
          <w:rFonts w:ascii="Aptos" w:hAnsi="Aptos" w:cs="Times New Roman"/>
          <w:sz w:val="24"/>
          <w:szCs w:val="24"/>
        </w:rPr>
        <w:t xml:space="preserve"> </w:t>
      </w:r>
      <w:r w:rsidR="00750B49" w:rsidRPr="001313E7">
        <w:rPr>
          <w:rFonts w:ascii="Aptos" w:hAnsi="Aptos" w:cs="Times New Roman"/>
          <w:sz w:val="24"/>
          <w:szCs w:val="24"/>
        </w:rPr>
        <w:t>highlight</w:t>
      </w:r>
      <w:r w:rsidRPr="001313E7">
        <w:rPr>
          <w:rFonts w:ascii="Aptos" w:hAnsi="Aptos" w:cs="Times New Roman"/>
          <w:sz w:val="24"/>
          <w:szCs w:val="24"/>
        </w:rPr>
        <w:t xml:space="preserve"> important implications for HRM policies and professional practice, HR policies must move beyond formal development initiatives to directly addressing systematic challenges such as hierarchical process, male driven and dominant work cultures, and limited opportunities to networking for women. Leadership development initiatives, while valuable </w:t>
      </w:r>
      <w:r w:rsidRPr="001313E7">
        <w:rPr>
          <w:rFonts w:ascii="Aptos" w:hAnsi="Aptos" w:cs="Times New Roman"/>
          <w:sz w:val="24"/>
          <w:szCs w:val="24"/>
        </w:rPr>
        <w:lastRenderedPageBreak/>
        <w:t xml:space="preserve">for skills acquisition and visibility, are insufficient in isolation; HR practitioners should integrate these with structural reforms, including transparent promotion criteria, inclusive succession planning, and sponsorship </w:t>
      </w:r>
      <w:r w:rsidR="009F5D9B" w:rsidRPr="001313E7">
        <w:rPr>
          <w:rFonts w:ascii="Aptos" w:hAnsi="Aptos" w:cs="Times New Roman"/>
          <w:sz w:val="24"/>
          <w:szCs w:val="24"/>
        </w:rPr>
        <w:t>programs</w:t>
      </w:r>
      <w:r w:rsidRPr="001313E7">
        <w:rPr>
          <w:rFonts w:ascii="Aptos" w:hAnsi="Aptos" w:cs="Times New Roman"/>
          <w:sz w:val="24"/>
          <w:szCs w:val="24"/>
        </w:rPr>
        <w:t xml:space="preserve"> that actively connect women with decision-makers.</w:t>
      </w:r>
    </w:p>
    <w:p w14:paraId="5E3D0A68" w14:textId="57BB9782"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Cultural change is equally important. </w:t>
      </w:r>
      <w:r w:rsidR="00750B49" w:rsidRPr="001313E7">
        <w:rPr>
          <w:rFonts w:ascii="Aptos" w:hAnsi="Aptos" w:cs="Times New Roman"/>
          <w:sz w:val="24"/>
          <w:szCs w:val="24"/>
        </w:rPr>
        <w:t>To</w:t>
      </w:r>
      <w:r w:rsidRPr="001313E7">
        <w:rPr>
          <w:rFonts w:ascii="Aptos" w:hAnsi="Aptos" w:cs="Times New Roman"/>
          <w:sz w:val="24"/>
          <w:szCs w:val="24"/>
        </w:rPr>
        <w:t xml:space="preserve"> create an atmosphere where women's contributions are acknowledged and rewarded at all levels, HR policies should incorporate methods to combat unconscious bias and stereotyped leadership norms. To guarantee alignment between salary, accountability, and influence, especially in executive and board roles, pay equity rules must go beyond median level indicators.</w:t>
      </w:r>
    </w:p>
    <w:p w14:paraId="66C52D57" w14:textId="45966504"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Practically, HR specialists should take a data-driven, all-encompassing technique, keeping an eye on outcomes related to representation and advancement while customizing actions to the organizational setting. Transferable techniques, such </w:t>
      </w:r>
      <w:r w:rsidR="00D708AD" w:rsidRPr="001313E7">
        <w:rPr>
          <w:rFonts w:ascii="Aptos" w:hAnsi="Aptos" w:cs="Times New Roman"/>
          <w:sz w:val="24"/>
          <w:szCs w:val="24"/>
        </w:rPr>
        <w:t xml:space="preserve">as </w:t>
      </w:r>
      <w:r w:rsidRPr="001313E7">
        <w:rPr>
          <w:rFonts w:ascii="Aptos" w:hAnsi="Aptos" w:cs="Times New Roman"/>
          <w:sz w:val="24"/>
          <w:szCs w:val="24"/>
        </w:rPr>
        <w:t xml:space="preserve">pipeline programs, visibility campaigns, and structured mentorship, can be implemented across organizations, but </w:t>
      </w:r>
      <w:r w:rsidR="00DD6C2B" w:rsidRPr="001313E7">
        <w:rPr>
          <w:rFonts w:ascii="Aptos" w:hAnsi="Aptos" w:cs="Times New Roman"/>
          <w:sz w:val="24"/>
          <w:szCs w:val="24"/>
        </w:rPr>
        <w:t>to</w:t>
      </w:r>
      <w:r w:rsidRPr="001313E7">
        <w:rPr>
          <w:rFonts w:ascii="Aptos" w:hAnsi="Aptos" w:cs="Times New Roman"/>
          <w:sz w:val="24"/>
          <w:szCs w:val="24"/>
        </w:rPr>
        <w:t xml:space="preserve"> have a long-lasting effect, they must be aligned with systemic policy reforms. Overall, the data shows that </w:t>
      </w:r>
      <w:r w:rsidR="00DD6C2B" w:rsidRPr="001313E7">
        <w:rPr>
          <w:rFonts w:ascii="Aptos" w:hAnsi="Aptos" w:cs="Times New Roman"/>
          <w:sz w:val="24"/>
          <w:szCs w:val="24"/>
        </w:rPr>
        <w:t>to</w:t>
      </w:r>
      <w:r w:rsidRPr="001313E7">
        <w:rPr>
          <w:rFonts w:ascii="Aptos" w:hAnsi="Aptos" w:cs="Times New Roman"/>
          <w:sz w:val="24"/>
          <w:szCs w:val="24"/>
        </w:rPr>
        <w:t xml:space="preserve"> convert diversity programs into true leadership parity, HRM must integrate development</w:t>
      </w:r>
      <w:r w:rsidR="00C52B49" w:rsidRPr="001313E7">
        <w:rPr>
          <w:rFonts w:ascii="Aptos" w:hAnsi="Aptos" w:cs="Times New Roman"/>
          <w:sz w:val="24"/>
          <w:szCs w:val="24"/>
        </w:rPr>
        <w:t>al</w:t>
      </w:r>
      <w:r w:rsidRPr="001313E7">
        <w:rPr>
          <w:rFonts w:ascii="Aptos" w:hAnsi="Aptos" w:cs="Times New Roman"/>
          <w:sz w:val="24"/>
          <w:szCs w:val="24"/>
        </w:rPr>
        <w:t>, structural transformation</w:t>
      </w:r>
      <w:r w:rsidR="00C52B49" w:rsidRPr="001313E7">
        <w:rPr>
          <w:rFonts w:ascii="Aptos" w:hAnsi="Aptos" w:cs="Times New Roman"/>
          <w:sz w:val="24"/>
          <w:szCs w:val="24"/>
        </w:rPr>
        <w:t>al</w:t>
      </w:r>
      <w:r w:rsidRPr="001313E7">
        <w:rPr>
          <w:rFonts w:ascii="Aptos" w:hAnsi="Aptos" w:cs="Times New Roman"/>
          <w:sz w:val="24"/>
          <w:szCs w:val="24"/>
        </w:rPr>
        <w:t>, and cultural change.</w:t>
      </w:r>
    </w:p>
    <w:p w14:paraId="35696295" w14:textId="3129BCD6" w:rsidR="00482941" w:rsidRPr="001313E7" w:rsidRDefault="008F653C" w:rsidP="00E428BF">
      <w:pPr>
        <w:pStyle w:val="Heading3"/>
      </w:pPr>
      <w:bookmarkStart w:id="32" w:name="_Toc222516669"/>
      <w:r w:rsidRPr="001313E7">
        <w:t>5.2</w:t>
      </w:r>
      <w:r w:rsidR="00D56D13" w:rsidRPr="001313E7">
        <w:tab/>
      </w:r>
      <w:r w:rsidR="00144183" w:rsidRPr="001313E7">
        <w:t>Implications for Future Studies</w:t>
      </w:r>
      <w:bookmarkEnd w:id="32"/>
    </w:p>
    <w:p w14:paraId="26F7D143"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Based on the foregoing findings, this study proposes the following implications and recommendations for future </w:t>
      </w:r>
      <w:proofErr w:type="gramStart"/>
      <w:r w:rsidRPr="001313E7">
        <w:rPr>
          <w:rFonts w:ascii="Aptos" w:hAnsi="Aptos" w:cs="Times New Roman"/>
          <w:sz w:val="24"/>
          <w:szCs w:val="24"/>
        </w:rPr>
        <w:t>studies;</w:t>
      </w:r>
      <w:proofErr w:type="gramEnd"/>
    </w:p>
    <w:p w14:paraId="0C23B6BC" w14:textId="77777777" w:rsidR="00482941" w:rsidRPr="001313E7" w:rsidRDefault="00144183" w:rsidP="001313E7">
      <w:pPr>
        <w:numPr>
          <w:ilvl w:val="0"/>
          <w:numId w:val="3"/>
        </w:numPr>
        <w:spacing w:before="240" w:after="240"/>
        <w:ind w:left="840" w:hanging="420"/>
        <w:rPr>
          <w:rFonts w:ascii="Aptos" w:hAnsi="Aptos" w:cs="Times New Roman"/>
          <w:sz w:val="24"/>
          <w:szCs w:val="24"/>
          <w:lang w:val="en-US"/>
        </w:rPr>
      </w:pPr>
      <w:r w:rsidRPr="001313E7">
        <w:rPr>
          <w:rFonts w:ascii="Aptos" w:hAnsi="Aptos" w:cs="Times New Roman"/>
          <w:sz w:val="24"/>
          <w:szCs w:val="24"/>
          <w:lang w:val="en-US"/>
        </w:rPr>
        <w:t>Conduct longitudinal studies tracking the career trajectories of women participating in leadership development initiatives to assess their long-term impact on senior leadership representation.</w:t>
      </w:r>
    </w:p>
    <w:p w14:paraId="5125F109" w14:textId="77777777" w:rsidR="00482941" w:rsidRPr="001313E7" w:rsidRDefault="00144183" w:rsidP="001313E7">
      <w:pPr>
        <w:spacing w:before="240" w:after="240"/>
        <w:ind w:left="840" w:hanging="420"/>
        <w:rPr>
          <w:rFonts w:ascii="Aptos" w:hAnsi="Aptos" w:cs="Times New Roman"/>
          <w:sz w:val="24"/>
          <w:szCs w:val="24"/>
          <w:lang w:val="en-US"/>
        </w:rPr>
      </w:pPr>
      <w:r w:rsidRPr="001313E7">
        <w:rPr>
          <w:rFonts w:ascii="Aptos" w:hAnsi="Aptos" w:cs="Times New Roman"/>
          <w:sz w:val="24"/>
          <w:szCs w:val="24"/>
          <w:lang w:val="en-US"/>
        </w:rPr>
        <w:t>2. Explore comparative analyses across multiple technology firms and regions to identify which combinations of HR interventions are most effective in overcoming structural, cultural, and network barriers.</w:t>
      </w:r>
    </w:p>
    <w:p w14:paraId="379CBC96" w14:textId="77777777" w:rsidR="00482941" w:rsidRPr="001313E7" w:rsidRDefault="00144183" w:rsidP="001313E7">
      <w:pPr>
        <w:spacing w:before="240" w:after="240"/>
        <w:ind w:left="840" w:hanging="420"/>
        <w:rPr>
          <w:rFonts w:ascii="Aptos" w:hAnsi="Aptos" w:cs="Times New Roman"/>
          <w:sz w:val="24"/>
          <w:szCs w:val="24"/>
        </w:rPr>
      </w:pPr>
      <w:r w:rsidRPr="001313E7">
        <w:rPr>
          <w:rFonts w:ascii="Aptos" w:hAnsi="Aptos" w:cs="Times New Roman"/>
          <w:sz w:val="24"/>
          <w:szCs w:val="24"/>
        </w:rPr>
        <w:t>3. Investigate the role of informal networks, sponsorship, and organizational culture in mediating the effectiveness of formal leadership programs, including qualitative insights from participants and senior executives.</w:t>
      </w:r>
    </w:p>
    <w:p w14:paraId="12FBA9ED" w14:textId="77777777" w:rsidR="00482941" w:rsidRPr="001313E7" w:rsidRDefault="00144183" w:rsidP="001313E7">
      <w:pPr>
        <w:spacing w:before="240" w:after="240"/>
        <w:ind w:left="840" w:hanging="420"/>
        <w:rPr>
          <w:rFonts w:ascii="Aptos" w:eastAsia="SimSun" w:hAnsi="Aptos" w:cs="Times New Roman"/>
          <w:sz w:val="24"/>
          <w:szCs w:val="24"/>
          <w:lang w:val="en-US"/>
        </w:rPr>
      </w:pPr>
      <w:r w:rsidRPr="001313E7">
        <w:rPr>
          <w:rFonts w:ascii="Aptos" w:hAnsi="Aptos" w:cs="Times New Roman"/>
          <w:sz w:val="24"/>
          <w:szCs w:val="24"/>
          <w:lang w:val="en-US"/>
        </w:rPr>
        <w:t>4. Examine intersectional factors such as ethnicity, age, and disability alongside gender to understand how multiple dimensions of identity influence the outcomes of development initiatives and career progression into executive roles.</w:t>
      </w:r>
      <w:r w:rsidRPr="001313E7">
        <w:rPr>
          <w:rFonts w:ascii="Aptos" w:eastAsia="SimSun" w:hAnsi="Aptos" w:cs="Times New Roman"/>
          <w:sz w:val="24"/>
          <w:szCs w:val="24"/>
          <w:lang w:val="en-US"/>
        </w:rPr>
        <w:t xml:space="preserve">  </w:t>
      </w:r>
    </w:p>
    <w:p w14:paraId="5BB29DFF" w14:textId="77777777" w:rsidR="00482941" w:rsidRPr="001313E7" w:rsidRDefault="00144183" w:rsidP="00EB1347">
      <w:pPr>
        <w:pStyle w:val="Heading2"/>
      </w:pPr>
      <w:bookmarkStart w:id="33" w:name="_Toc222516670"/>
      <w:r w:rsidRPr="001313E7">
        <w:lastRenderedPageBreak/>
        <w:t>Conclusion</w:t>
      </w:r>
      <w:bookmarkEnd w:id="33"/>
    </w:p>
    <w:p w14:paraId="6E64229D" w14:textId="15F7E059" w:rsidR="00482941" w:rsidRPr="001313E7" w:rsidRDefault="00144183" w:rsidP="001313E7">
      <w:pPr>
        <w:rPr>
          <w:rFonts w:ascii="Aptos" w:hAnsi="Aptos" w:cs="Times New Roman"/>
          <w:sz w:val="24"/>
          <w:szCs w:val="24"/>
        </w:rPr>
      </w:pPr>
      <w:r w:rsidRPr="001313E7">
        <w:rPr>
          <w:rFonts w:ascii="Aptos" w:eastAsia="SimSun" w:hAnsi="Aptos" w:cs="Times New Roman"/>
          <w:sz w:val="24"/>
          <w:szCs w:val="24"/>
          <w:lang w:val="en-US" w:eastAsia="zh-CN" w:bidi="ar"/>
        </w:rPr>
        <w:t xml:space="preserve">Therefore, it is possible to conclude that Microsoft UK's leadership development programs for women have only partially succeeded in advancing women into senior leadership roles, despite being comprehensive and strategically planned. The organization's multi-layered strategy includes executive development interventions like the Power Women Awards, sponsorship and mentorship programs, pipeline programs like </w:t>
      </w:r>
      <w:proofErr w:type="spellStart"/>
      <w:r w:rsidRPr="001313E7">
        <w:rPr>
          <w:rFonts w:ascii="Aptos" w:eastAsia="SimSun" w:hAnsi="Aptos" w:cs="Times New Roman"/>
          <w:sz w:val="24"/>
          <w:szCs w:val="24"/>
          <w:lang w:val="en-US" w:eastAsia="zh-CN" w:bidi="ar"/>
        </w:rPr>
        <w:t>DigiGirlz</w:t>
      </w:r>
      <w:proofErr w:type="spellEnd"/>
      <w:r w:rsidRPr="001313E7">
        <w:rPr>
          <w:rFonts w:ascii="Aptos" w:eastAsia="SimSun" w:hAnsi="Aptos" w:cs="Times New Roman"/>
          <w:sz w:val="24"/>
          <w:szCs w:val="24"/>
          <w:lang w:val="en-US" w:eastAsia="zh-CN" w:bidi="ar"/>
        </w:rPr>
        <w:t xml:space="preserve"> and </w:t>
      </w:r>
      <w:proofErr w:type="spellStart"/>
      <w:r w:rsidRPr="001313E7">
        <w:rPr>
          <w:rFonts w:ascii="Aptos" w:eastAsia="SimSun" w:hAnsi="Aptos" w:cs="Times New Roman"/>
          <w:sz w:val="24"/>
          <w:szCs w:val="24"/>
          <w:lang w:val="en-US" w:eastAsia="zh-CN" w:bidi="ar"/>
        </w:rPr>
        <w:t>TechHer</w:t>
      </w:r>
      <w:proofErr w:type="spellEnd"/>
      <w:r w:rsidRPr="001313E7">
        <w:rPr>
          <w:rFonts w:ascii="Aptos" w:eastAsia="SimSun" w:hAnsi="Aptos" w:cs="Times New Roman"/>
          <w:sz w:val="24"/>
          <w:szCs w:val="24"/>
          <w:lang w:val="en-US" w:eastAsia="zh-CN" w:bidi="ar"/>
        </w:rPr>
        <w:t>, Employee Resource Groups (ERGs), and visibility-boosting initiatives. These efforts have undoubtedly increased women's abilities, self-assurance, and visibility within the company, which is consistent with theoretical positions like Glass Ceiling Theory. ERGs and mentoring platforms have facilitated observational learning, while pipeline programs promote early engagement and broaden career paths.</w:t>
      </w:r>
    </w:p>
    <w:p w14:paraId="1290DF38" w14:textId="77777777" w:rsidR="00482941" w:rsidRPr="001313E7" w:rsidRDefault="00144183" w:rsidP="001313E7">
      <w:pPr>
        <w:rPr>
          <w:rFonts w:ascii="Aptos" w:hAnsi="Aptos" w:cs="Times New Roman"/>
          <w:sz w:val="24"/>
          <w:szCs w:val="24"/>
        </w:rPr>
      </w:pPr>
      <w:r w:rsidRPr="001313E7">
        <w:rPr>
          <w:rFonts w:ascii="Aptos" w:eastAsia="SimSun" w:hAnsi="Aptos" w:cs="Times New Roman"/>
          <w:sz w:val="24"/>
          <w:szCs w:val="24"/>
          <w:lang w:val="en-US" w:eastAsia="zh-CN" w:bidi="ar"/>
        </w:rPr>
        <w:t xml:space="preserve">Despite these initiatives, the percentage of women in leadership roles is still only 25.2% in 2024, which is below the FTSE 350 averages and benchmarks for the technology sector. This persistent leadership gap highlights the limitations of developmental programs when structural, cultural, networking, pay, and perception-related barriers are not addressed. Hierarchical organizational structures, male-dominated leadership norms, restricted access to sponsorship and high-visibility projects, and subtle biases all hinder the conversion of skills and visibility into executive advancement. This demonstrates that there is a glass ceiling even when median pay is </w:t>
      </w:r>
      <w:proofErr w:type="gramStart"/>
      <w:r w:rsidRPr="001313E7">
        <w:rPr>
          <w:rFonts w:ascii="Aptos" w:eastAsia="SimSun" w:hAnsi="Aptos" w:cs="Times New Roman"/>
          <w:sz w:val="24"/>
          <w:szCs w:val="24"/>
          <w:lang w:val="en-US" w:eastAsia="zh-CN" w:bidi="ar"/>
        </w:rPr>
        <w:t>fairly equal</w:t>
      </w:r>
      <w:proofErr w:type="gramEnd"/>
      <w:r w:rsidRPr="001313E7">
        <w:rPr>
          <w:rFonts w:ascii="Aptos" w:eastAsia="SimSun" w:hAnsi="Aptos" w:cs="Times New Roman"/>
          <w:sz w:val="24"/>
          <w:szCs w:val="24"/>
          <w:lang w:val="en-US" w:eastAsia="zh-CN" w:bidi="ar"/>
        </w:rPr>
        <w:t>.</w:t>
      </w:r>
    </w:p>
    <w:p w14:paraId="5AD01653" w14:textId="77777777" w:rsidR="00482941" w:rsidRPr="001313E7" w:rsidRDefault="00144183" w:rsidP="001313E7">
      <w:pPr>
        <w:rPr>
          <w:rFonts w:ascii="Aptos" w:hAnsi="Aptos" w:cs="Times New Roman"/>
          <w:sz w:val="24"/>
          <w:szCs w:val="24"/>
        </w:rPr>
      </w:pPr>
      <w:r w:rsidRPr="001313E7">
        <w:rPr>
          <w:rFonts w:ascii="Aptos" w:eastAsia="SimSun" w:hAnsi="Aptos" w:cs="Times New Roman"/>
          <w:sz w:val="24"/>
          <w:szCs w:val="24"/>
          <w:lang w:val="en-US" w:eastAsia="zh-CN" w:bidi="ar"/>
        </w:rPr>
        <w:t xml:space="preserve">Industry-wide issues persist even though Microsoft UK's integrated and sustained approach is relatively advanced when compared to other significant technology companies, such as Google, Meta, Amazon, and Apple. These findings underscore the necessity of formal initiatives to achieve gender-equitable senior leadership outcomes, as well as structural reforms, cultural transformation, and systemic accountability mechanisms. </w:t>
      </w:r>
      <w:r w:rsidRPr="001313E7">
        <w:rPr>
          <w:rFonts w:ascii="Aptos" w:eastAsia="SimSun" w:hAnsi="Aptos" w:cs="Times New Roman"/>
          <w:sz w:val="24"/>
          <w:szCs w:val="24"/>
          <w:lang w:val="en-US" w:eastAsia="zh-CN" w:bidi="ar"/>
        </w:rPr>
        <w:br/>
        <w:t>The study advances professional practice and knowledge by emphasizing the connection between formal HR interventions and organizational context. It highlights how crucial it is for HR professionals to align leadership development initiatives with inclusive promotion policies, sponsorship opportunities, performance evaluation criteria, and strategies for culture change. It also emphasizes the significance of intersectional approaches and data-driven monitoring to ensure that initiatives are noteworthy, sustainable, and capable of converting development and pay equity into executive representation.</w:t>
      </w:r>
    </w:p>
    <w:p w14:paraId="46C1BCEC" w14:textId="439C3189" w:rsidR="009F5D9B" w:rsidRPr="001313E7" w:rsidRDefault="00144183" w:rsidP="001313E7">
      <w:pPr>
        <w:rPr>
          <w:rFonts w:ascii="Aptos" w:hAnsi="Aptos"/>
        </w:rPr>
      </w:pPr>
      <w:r w:rsidRPr="001313E7">
        <w:rPr>
          <w:rFonts w:ascii="Aptos" w:eastAsia="SimSun" w:hAnsi="Aptos" w:cs="Times New Roman"/>
          <w:sz w:val="24"/>
          <w:szCs w:val="24"/>
          <w:lang w:val="en-US" w:eastAsia="zh-CN" w:bidi="ar"/>
        </w:rPr>
        <w:t xml:space="preserve">Based on the data, it is feasible to conclude that while Microsoft UK has made measurable strides in developing female leadership talent, these efforts are limited in their efficacy by systemic and cultural barriers. Sustaining gender parity at senior levels requires integrated HR strategies that incorporate skill development, visibility, structural reform, and cultural </w:t>
      </w:r>
      <w:r w:rsidRPr="001313E7">
        <w:rPr>
          <w:rFonts w:ascii="Aptos" w:eastAsia="SimSun" w:hAnsi="Aptos" w:cs="Times New Roman"/>
          <w:sz w:val="24"/>
          <w:szCs w:val="24"/>
          <w:lang w:val="en-US" w:eastAsia="zh-CN" w:bidi="ar"/>
        </w:rPr>
        <w:lastRenderedPageBreak/>
        <w:t xml:space="preserve">transformation. </w:t>
      </w:r>
      <w:r w:rsidR="009015A2" w:rsidRPr="001313E7">
        <w:rPr>
          <w:rFonts w:ascii="Aptos" w:eastAsia="SimSun" w:hAnsi="Aptos" w:cs="Times New Roman"/>
          <w:sz w:val="24"/>
          <w:szCs w:val="24"/>
          <w:lang w:val="en-US" w:eastAsia="zh-CN" w:bidi="ar"/>
        </w:rPr>
        <w:t>Given that</w:t>
      </w:r>
      <w:r w:rsidR="008A5943" w:rsidRPr="001313E7">
        <w:rPr>
          <w:rFonts w:ascii="Aptos" w:eastAsia="SimSun" w:hAnsi="Aptos" w:cs="Times New Roman"/>
          <w:sz w:val="24"/>
          <w:szCs w:val="24"/>
          <w:lang w:val="en-US" w:eastAsia="zh-CN" w:bidi="ar"/>
        </w:rPr>
        <w:t xml:space="preserve"> such change </w:t>
      </w:r>
      <w:r w:rsidR="00DB5913" w:rsidRPr="001313E7">
        <w:rPr>
          <w:rFonts w:ascii="Aptos" w:eastAsia="SimSun" w:hAnsi="Aptos" w:cs="Times New Roman"/>
          <w:sz w:val="24"/>
          <w:szCs w:val="24"/>
          <w:lang w:val="en-US" w:eastAsia="zh-CN" w:bidi="ar"/>
        </w:rPr>
        <w:t>is costly</w:t>
      </w:r>
      <w:r w:rsidR="00945E99" w:rsidRPr="001313E7">
        <w:rPr>
          <w:rFonts w:ascii="Aptos" w:eastAsia="SimSun" w:hAnsi="Aptos" w:cs="Times New Roman"/>
          <w:sz w:val="24"/>
          <w:szCs w:val="24"/>
          <w:lang w:val="en-US" w:eastAsia="zh-CN" w:bidi="ar"/>
        </w:rPr>
        <w:t xml:space="preserve"> and </w:t>
      </w:r>
      <w:r w:rsidR="00DB5913" w:rsidRPr="001313E7">
        <w:rPr>
          <w:rFonts w:ascii="Aptos" w:eastAsia="SimSun" w:hAnsi="Aptos" w:cs="Times New Roman"/>
          <w:sz w:val="24"/>
          <w:szCs w:val="24"/>
          <w:lang w:val="en-US" w:eastAsia="zh-CN" w:bidi="ar"/>
        </w:rPr>
        <w:t xml:space="preserve">challenging, </w:t>
      </w:r>
      <w:r w:rsidR="00910698" w:rsidRPr="001313E7">
        <w:rPr>
          <w:rFonts w:ascii="Aptos" w:eastAsia="SimSun" w:hAnsi="Aptos" w:cs="Times New Roman"/>
          <w:sz w:val="24"/>
          <w:szCs w:val="24"/>
          <w:lang w:val="en-US" w:eastAsia="zh-CN" w:bidi="ar"/>
        </w:rPr>
        <w:t xml:space="preserve">questions </w:t>
      </w:r>
      <w:r w:rsidR="009015A2" w:rsidRPr="001313E7">
        <w:rPr>
          <w:rFonts w:ascii="Aptos" w:eastAsia="SimSun" w:hAnsi="Aptos" w:cs="Times New Roman"/>
          <w:sz w:val="24"/>
          <w:szCs w:val="24"/>
          <w:lang w:val="en-US" w:eastAsia="zh-CN" w:bidi="ar"/>
        </w:rPr>
        <w:t>remain</w:t>
      </w:r>
      <w:r w:rsidR="00910698" w:rsidRPr="001313E7">
        <w:rPr>
          <w:rFonts w:ascii="Aptos" w:eastAsia="SimSun" w:hAnsi="Aptos" w:cs="Times New Roman"/>
          <w:sz w:val="24"/>
          <w:szCs w:val="24"/>
          <w:lang w:val="en-US" w:eastAsia="zh-CN" w:bidi="ar"/>
        </w:rPr>
        <w:t xml:space="preserve"> over whether women</w:t>
      </w:r>
      <w:r w:rsidR="000F4EC3" w:rsidRPr="001313E7">
        <w:rPr>
          <w:rFonts w:ascii="Aptos" w:eastAsia="SimSun" w:hAnsi="Aptos" w:cs="Times New Roman"/>
          <w:sz w:val="24"/>
          <w:szCs w:val="24"/>
          <w:lang w:val="en-US" w:eastAsia="zh-CN" w:bidi="ar"/>
        </w:rPr>
        <w:t xml:space="preserve">’s leadership will ever achieve gender parity in the tech sector.   </w:t>
      </w:r>
      <w:r w:rsidR="00910698" w:rsidRPr="001313E7">
        <w:rPr>
          <w:rFonts w:ascii="Aptos" w:eastAsia="SimSun" w:hAnsi="Aptos" w:cs="Times New Roman"/>
          <w:sz w:val="24"/>
          <w:szCs w:val="24"/>
          <w:lang w:val="en-US" w:eastAsia="zh-CN" w:bidi="ar"/>
        </w:rPr>
        <w:t xml:space="preserve"> </w:t>
      </w:r>
    </w:p>
    <w:p w14:paraId="11798DB1" w14:textId="77777777" w:rsidR="00482941" w:rsidRPr="001313E7" w:rsidRDefault="00144183" w:rsidP="00EB1347">
      <w:pPr>
        <w:pStyle w:val="Heading2"/>
      </w:pPr>
      <w:bookmarkStart w:id="34" w:name="_Toc222516671"/>
      <w:r w:rsidRPr="001313E7">
        <w:t>References</w:t>
      </w:r>
      <w:bookmarkEnd w:id="34"/>
    </w:p>
    <w:p w14:paraId="5612D2A8" w14:textId="77777777" w:rsidR="002106BE"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Adams, A. (2009). </w:t>
      </w:r>
      <w:r w:rsidRPr="001313E7">
        <w:rPr>
          <w:rFonts w:ascii="Aptos" w:hAnsi="Aptos" w:cs="Times New Roman"/>
          <w:i/>
          <w:iCs/>
          <w:color w:val="222222"/>
          <w:sz w:val="24"/>
          <w:szCs w:val="24"/>
          <w:highlight w:val="white"/>
          <w:lang w:val="en-US"/>
        </w:rPr>
        <w:t xml:space="preserve">Adaptive leadership in complex </w:t>
      </w:r>
      <w:proofErr w:type="spellStart"/>
      <w:r w:rsidRPr="001313E7">
        <w:rPr>
          <w:rFonts w:ascii="Aptos" w:hAnsi="Aptos" w:cs="Times New Roman"/>
          <w:i/>
          <w:iCs/>
          <w:color w:val="222222"/>
          <w:sz w:val="24"/>
          <w:szCs w:val="24"/>
          <w:highlight w:val="white"/>
          <w:lang w:val="en-US"/>
        </w:rPr>
        <w:t>organisations</w:t>
      </w:r>
      <w:proofErr w:type="spellEnd"/>
      <w:r w:rsidRPr="001313E7">
        <w:rPr>
          <w:rFonts w:ascii="Aptos" w:hAnsi="Aptos" w:cs="Times New Roman"/>
          <w:i/>
          <w:iCs/>
          <w:color w:val="222222"/>
          <w:sz w:val="24"/>
          <w:szCs w:val="24"/>
          <w:highlight w:val="white"/>
          <w:lang w:val="en-US"/>
        </w:rPr>
        <w:t>: Theory and practice</w:t>
      </w:r>
      <w:r w:rsidRPr="001313E7">
        <w:rPr>
          <w:rFonts w:ascii="Aptos" w:hAnsi="Aptos" w:cs="Times New Roman"/>
          <w:color w:val="222222"/>
          <w:sz w:val="24"/>
          <w:szCs w:val="24"/>
          <w:highlight w:val="white"/>
          <w:lang w:val="en-US"/>
        </w:rPr>
        <w:t>. London: Routledge.</w:t>
      </w:r>
    </w:p>
    <w:p w14:paraId="47250F8B" w14:textId="77777777" w:rsidR="002106BE" w:rsidRPr="001313E7" w:rsidRDefault="002106BE"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lang w:val="en-US"/>
        </w:rPr>
        <w:t xml:space="preserve">Ahmed, S. (2012). </w:t>
      </w:r>
      <w:r w:rsidRPr="001313E7">
        <w:rPr>
          <w:rFonts w:ascii="Aptos" w:hAnsi="Aptos" w:cs="Times New Roman"/>
          <w:i/>
          <w:iCs/>
          <w:color w:val="222222"/>
          <w:sz w:val="24"/>
          <w:szCs w:val="24"/>
          <w:highlight w:val="white"/>
          <w:lang w:val="en-US"/>
        </w:rPr>
        <w:t>On Being Included: Racism and Diversity in Institutional Life.</w:t>
      </w:r>
      <w:r w:rsidRPr="001313E7">
        <w:rPr>
          <w:rFonts w:ascii="Aptos" w:hAnsi="Aptos" w:cs="Times New Roman"/>
          <w:color w:val="222222"/>
          <w:sz w:val="24"/>
          <w:szCs w:val="24"/>
          <w:highlight w:val="white"/>
          <w:lang w:val="en-US"/>
        </w:rPr>
        <w:t xml:space="preserve"> Duke University Press.</w:t>
      </w:r>
    </w:p>
    <w:p w14:paraId="2FBEF0D9" w14:textId="2CB62C42" w:rsidR="00482941" w:rsidRPr="001313E7" w:rsidRDefault="00144183" w:rsidP="00EB134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Åkerström, I. and Svanberg, F.,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2023</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Moving up the ladder: a mixed-method case study of barriers to gender diversity in leadership pipelines.</w:t>
      </w:r>
    </w:p>
    <w:p w14:paraId="36113122" w14:textId="77777777" w:rsidR="008A3EDF" w:rsidRDefault="00144183" w:rsidP="008A3EDF">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Alhassan, S. and Al Doghan, M.A.,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Gender differences in leadership: Role of gender diversity, leadership style, cultural influence and leadership behavior. </w:t>
      </w:r>
      <w:r w:rsidRPr="001313E7">
        <w:rPr>
          <w:rFonts w:ascii="Aptos" w:hAnsi="Aptos" w:cs="Times New Roman"/>
          <w:i/>
          <w:iCs/>
          <w:color w:val="222222"/>
          <w:sz w:val="24"/>
          <w:szCs w:val="24"/>
          <w:highlight w:val="white"/>
        </w:rPr>
        <w:t>Croatian International Relations Review</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28</w:t>
      </w:r>
      <w:r w:rsidRPr="001313E7">
        <w:rPr>
          <w:rFonts w:ascii="Aptos" w:hAnsi="Aptos" w:cs="Times New Roman"/>
          <w:color w:val="222222"/>
          <w:sz w:val="24"/>
          <w:szCs w:val="24"/>
          <w:highlight w:val="white"/>
        </w:rPr>
        <w:t>(90), pp.332-347.</w:t>
      </w:r>
    </w:p>
    <w:p w14:paraId="4BCA6826" w14:textId="77777777" w:rsidR="008A3EDF" w:rsidRDefault="008A3EDF" w:rsidP="001313E7">
      <w:pPr>
        <w:rPr>
          <w:rFonts w:ascii="Aptos" w:hAnsi="Aptos" w:cs="Times New Roman"/>
          <w:color w:val="222222"/>
          <w:sz w:val="24"/>
          <w:szCs w:val="24"/>
          <w:highlight w:val="white"/>
        </w:rPr>
      </w:pPr>
    </w:p>
    <w:p w14:paraId="712F1057" w14:textId="4C96AF28" w:rsidR="00482941" w:rsidRPr="008A3EDF" w:rsidRDefault="00144183" w:rsidP="008A3EDF">
      <w:pPr>
        <w:rPr>
          <w:rFonts w:ascii="Aptos" w:hAnsi="Aptos" w:cs="Times New Roman"/>
          <w:color w:val="222222"/>
          <w:sz w:val="24"/>
          <w:szCs w:val="24"/>
          <w:highlight w:val="white"/>
        </w:rPr>
      </w:pPr>
      <w:r w:rsidRPr="001313E7">
        <w:rPr>
          <w:rFonts w:ascii="Aptos" w:hAnsi="Aptos" w:cs="Times New Roman"/>
          <w:color w:val="222222"/>
          <w:sz w:val="24"/>
          <w:szCs w:val="24"/>
          <w:highlight w:val="white"/>
          <w:lang w:val="en-US"/>
        </w:rPr>
        <w:t xml:space="preserve">Amazon,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 xml:space="preserve">. AMAZON DIGITAL UK LIMITED 2024-25 Gender pay gap report. Available at: </w:t>
      </w:r>
      <w:hyperlink r:id="rId11" w:history="1">
        <w:r w:rsidRPr="001313E7">
          <w:rPr>
            <w:rStyle w:val="Hyperlink"/>
            <w:rFonts w:ascii="Aptos" w:hAnsi="Aptos" w:cs="Times New Roman"/>
            <w:sz w:val="24"/>
            <w:szCs w:val="24"/>
            <w:highlight w:val="white"/>
            <w:lang w:val="en-US"/>
          </w:rPr>
          <w:t>https://gender-pay-gap.service.gov.uk/employers/15502/reporting-year-2024</w:t>
        </w:r>
      </w:hyperlink>
      <w:r w:rsidRPr="001313E7">
        <w:rPr>
          <w:rFonts w:ascii="Aptos" w:hAnsi="Aptos" w:cs="Times New Roman"/>
          <w:color w:val="222222"/>
          <w:sz w:val="24"/>
          <w:szCs w:val="24"/>
          <w:highlight w:val="white"/>
          <w:lang w:val="en-US"/>
        </w:rPr>
        <w:t xml:space="preserve"> </w:t>
      </w:r>
    </w:p>
    <w:p w14:paraId="3592D649"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Baldwin, J.R., </w:t>
      </w:r>
      <w:proofErr w:type="spellStart"/>
      <w:r w:rsidRPr="001313E7">
        <w:rPr>
          <w:rFonts w:ascii="Aptos" w:hAnsi="Aptos" w:cs="Times New Roman"/>
          <w:color w:val="222222"/>
          <w:sz w:val="24"/>
          <w:szCs w:val="24"/>
          <w:highlight w:val="white"/>
        </w:rPr>
        <w:t>Pingault</w:t>
      </w:r>
      <w:proofErr w:type="spellEnd"/>
      <w:r w:rsidRPr="001313E7">
        <w:rPr>
          <w:rFonts w:ascii="Aptos" w:hAnsi="Aptos" w:cs="Times New Roman"/>
          <w:color w:val="222222"/>
          <w:sz w:val="24"/>
          <w:szCs w:val="24"/>
          <w:highlight w:val="white"/>
        </w:rPr>
        <w:t xml:space="preserve">, J.B., Schoeler, T., Sallis, H.M. and </w:t>
      </w:r>
      <w:proofErr w:type="spellStart"/>
      <w:r w:rsidRPr="001313E7">
        <w:rPr>
          <w:rFonts w:ascii="Aptos" w:hAnsi="Aptos" w:cs="Times New Roman"/>
          <w:color w:val="222222"/>
          <w:sz w:val="24"/>
          <w:szCs w:val="24"/>
          <w:highlight w:val="white"/>
        </w:rPr>
        <w:t>Munafò</w:t>
      </w:r>
      <w:proofErr w:type="spellEnd"/>
      <w:r w:rsidRPr="001313E7">
        <w:rPr>
          <w:rFonts w:ascii="Aptos" w:hAnsi="Aptos" w:cs="Times New Roman"/>
          <w:color w:val="222222"/>
          <w:sz w:val="24"/>
          <w:szCs w:val="24"/>
          <w:highlight w:val="white"/>
        </w:rPr>
        <w:t xml:space="preserve">, M.R.,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Protecting against researcher bias in secondary data analysis: challenges and potential solutions. </w:t>
      </w:r>
      <w:r w:rsidRPr="001313E7">
        <w:rPr>
          <w:rFonts w:ascii="Aptos" w:hAnsi="Aptos" w:cs="Times New Roman"/>
          <w:i/>
          <w:iCs/>
          <w:color w:val="222222"/>
          <w:sz w:val="24"/>
          <w:szCs w:val="24"/>
          <w:highlight w:val="white"/>
        </w:rPr>
        <w:t>European Journal of Epidemiology</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37</w:t>
      </w:r>
      <w:r w:rsidRPr="001313E7">
        <w:rPr>
          <w:rFonts w:ascii="Aptos" w:hAnsi="Aptos" w:cs="Times New Roman"/>
          <w:color w:val="222222"/>
          <w:sz w:val="24"/>
          <w:szCs w:val="24"/>
          <w:highlight w:val="white"/>
        </w:rPr>
        <w:t>(1), pp.1-10.</w:t>
      </w:r>
    </w:p>
    <w:p w14:paraId="19099FAA" w14:textId="77777777" w:rsidR="0038270F" w:rsidRPr="001313E7" w:rsidRDefault="00144183" w:rsidP="001313E7">
      <w:pPr>
        <w:spacing w:before="240" w:after="240"/>
        <w:rPr>
          <w:rFonts w:ascii="Aptos" w:hAnsi="Aptos" w:cs="Times New Roman"/>
          <w:color w:val="222222"/>
          <w:sz w:val="24"/>
          <w:szCs w:val="24"/>
        </w:rPr>
      </w:pPr>
      <w:r w:rsidRPr="001313E7">
        <w:rPr>
          <w:rFonts w:ascii="Aptos" w:hAnsi="Aptos" w:cs="Times New Roman"/>
          <w:color w:val="222222"/>
          <w:sz w:val="24"/>
          <w:szCs w:val="24"/>
          <w:highlight w:val="white"/>
        </w:rPr>
        <w:t xml:space="preserve">Bandura, A. and Hall, P.,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2018</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Albert bandura and social learning theory. </w:t>
      </w:r>
      <w:r w:rsidRPr="001313E7">
        <w:rPr>
          <w:rFonts w:ascii="Aptos" w:hAnsi="Aptos" w:cs="Times New Roman"/>
          <w:i/>
          <w:iCs/>
          <w:color w:val="222222"/>
          <w:sz w:val="24"/>
          <w:szCs w:val="24"/>
          <w:highlight w:val="white"/>
        </w:rPr>
        <w:t>Learning theories for early years</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78</w:t>
      </w:r>
      <w:r w:rsidRPr="001313E7">
        <w:rPr>
          <w:rFonts w:ascii="Aptos" w:hAnsi="Aptos" w:cs="Times New Roman"/>
          <w:color w:val="222222"/>
          <w:sz w:val="24"/>
          <w:szCs w:val="24"/>
          <w:highlight w:val="white"/>
        </w:rPr>
        <w:t>, pp.35-36.</w:t>
      </w:r>
    </w:p>
    <w:p w14:paraId="16F86A1E" w14:textId="55BA03BC" w:rsidR="0038270F" w:rsidRPr="001313E7" w:rsidRDefault="0038270F"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rPr>
        <w:t xml:space="preserve">Banton, C., Garza, J. A., &amp; Jones, T. (2025). Exploring Gender Dynamics and Diversity in the Technology Industry: A Qualitative Examination of Women’s Experiences. American Journal of Qualitative Research, 10(1), 332–349. </w:t>
      </w:r>
      <w:hyperlink r:id="rId12" w:history="1">
        <w:r w:rsidRPr="001313E7">
          <w:rPr>
            <w:rStyle w:val="Hyperlink"/>
            <w:rFonts w:ascii="Aptos" w:hAnsi="Aptos" w:cs="Times New Roman"/>
            <w:sz w:val="24"/>
            <w:szCs w:val="24"/>
          </w:rPr>
          <w:t>https://doi.org/10.29333/ajqr/17875</w:t>
        </w:r>
      </w:hyperlink>
    </w:p>
    <w:p w14:paraId="1E72F28B"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Beaupre, J.G.,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To lead or not to lead: exploring how young women’s early career experiences impact their leadership ambition. </w:t>
      </w:r>
      <w:r w:rsidRPr="001313E7">
        <w:rPr>
          <w:rFonts w:ascii="Aptos" w:hAnsi="Aptos" w:cs="Times New Roman"/>
          <w:i/>
          <w:iCs/>
          <w:color w:val="222222"/>
          <w:sz w:val="24"/>
          <w:szCs w:val="24"/>
          <w:highlight w:val="white"/>
        </w:rPr>
        <w:t>Gender in Management: An International Journal</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37</w:t>
      </w:r>
      <w:r w:rsidRPr="001313E7">
        <w:rPr>
          <w:rFonts w:ascii="Aptos" w:hAnsi="Aptos" w:cs="Times New Roman"/>
          <w:color w:val="222222"/>
          <w:sz w:val="24"/>
          <w:szCs w:val="24"/>
          <w:highlight w:val="white"/>
        </w:rPr>
        <w:t>(8), pp.1064-1079.</w:t>
      </w:r>
    </w:p>
    <w:p w14:paraId="3ACF7B1D" w14:textId="77777777" w:rsidR="00482941" w:rsidRPr="001313E7" w:rsidRDefault="00482941" w:rsidP="001313E7">
      <w:pPr>
        <w:rPr>
          <w:rFonts w:ascii="Aptos" w:hAnsi="Aptos" w:cs="Times New Roman"/>
          <w:color w:val="222222"/>
          <w:sz w:val="24"/>
          <w:szCs w:val="24"/>
          <w:highlight w:val="white"/>
        </w:rPr>
      </w:pPr>
    </w:p>
    <w:p w14:paraId="44B2DF5A"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Becker-McNabola, T.,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2018</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An exploratory study of the barriers and enablers that influence the career advancement of women to leadership roles in Fintech</w:t>
      </w:r>
      <w:r w:rsidRPr="001313E7">
        <w:rPr>
          <w:rFonts w:ascii="Aptos" w:hAnsi="Aptos" w:cs="Times New Roman"/>
          <w:color w:val="222222"/>
          <w:sz w:val="24"/>
          <w:szCs w:val="24"/>
          <w:highlight w:val="white"/>
        </w:rPr>
        <w:t xml:space="preserve"> (Doctoral dissertation, Dublin, National College of Ireland).</w:t>
      </w:r>
    </w:p>
    <w:p w14:paraId="1D2F550B" w14:textId="77777777" w:rsidR="00482941" w:rsidRPr="001313E7" w:rsidRDefault="00144183" w:rsidP="001313E7">
      <w:pPr>
        <w:pStyle w:val="NormalWeb"/>
        <w:spacing w:line="276" w:lineRule="auto"/>
        <w:rPr>
          <w:rFonts w:ascii="Aptos" w:hAnsi="Aptos"/>
          <w:color w:val="222222"/>
          <w:shd w:val="clear" w:color="auto" w:fill="FFFFFF"/>
        </w:rPr>
      </w:pPr>
      <w:r w:rsidRPr="001313E7">
        <w:rPr>
          <w:rFonts w:ascii="Aptos" w:hAnsi="Aptos"/>
          <w:color w:val="222222"/>
          <w:shd w:val="clear" w:color="auto" w:fill="FFFFFF"/>
        </w:rPr>
        <w:lastRenderedPageBreak/>
        <w:t xml:space="preserve">Begley, P.T., </w:t>
      </w:r>
      <w:r w:rsidRPr="001313E7">
        <w:rPr>
          <w:rFonts w:ascii="Aptos" w:hAnsi="Aptos"/>
          <w:color w:val="222222"/>
          <w:shd w:val="clear" w:color="auto" w:fill="FFFFFF"/>
          <w:lang w:val="en-GB"/>
        </w:rPr>
        <w:t>(</w:t>
      </w:r>
      <w:r w:rsidRPr="001313E7">
        <w:rPr>
          <w:rFonts w:ascii="Aptos" w:hAnsi="Aptos"/>
          <w:color w:val="222222"/>
          <w:shd w:val="clear" w:color="auto" w:fill="FFFFFF"/>
        </w:rPr>
        <w:t>2000</w:t>
      </w:r>
      <w:r w:rsidRPr="001313E7">
        <w:rPr>
          <w:rFonts w:ascii="Aptos" w:hAnsi="Aptos"/>
          <w:color w:val="222222"/>
          <w:shd w:val="clear" w:color="auto" w:fill="FFFFFF"/>
          <w:lang w:val="en-GB"/>
        </w:rPr>
        <w:t>)</w:t>
      </w:r>
      <w:r w:rsidRPr="001313E7">
        <w:rPr>
          <w:rFonts w:ascii="Aptos" w:hAnsi="Aptos"/>
          <w:color w:val="222222"/>
          <w:shd w:val="clear" w:color="auto" w:fill="FFFFFF"/>
        </w:rPr>
        <w:t>. Values and leadership: Theory development, new research, and an agenda for the future. Alberta Journal of Educational Research, 46(3).</w:t>
      </w:r>
    </w:p>
    <w:p w14:paraId="3BDE3634" w14:textId="77777777" w:rsidR="00482941" w:rsidRPr="001313E7" w:rsidRDefault="00144183" w:rsidP="001313E7">
      <w:pPr>
        <w:rPr>
          <w:rFonts w:ascii="Aptos" w:hAnsi="Aptos" w:cs="Times New Roman"/>
          <w:color w:val="222222"/>
          <w:sz w:val="24"/>
          <w:szCs w:val="24"/>
          <w:highlight w:val="white"/>
        </w:rPr>
      </w:pPr>
      <w:proofErr w:type="spellStart"/>
      <w:r w:rsidRPr="001313E7">
        <w:rPr>
          <w:rFonts w:ascii="Aptos" w:hAnsi="Aptos" w:cs="Times New Roman"/>
          <w:color w:val="222222"/>
          <w:sz w:val="24"/>
          <w:szCs w:val="24"/>
          <w:highlight w:val="white"/>
        </w:rPr>
        <w:t>Belyh</w:t>
      </w:r>
      <w:proofErr w:type="spellEnd"/>
      <w:r w:rsidRPr="001313E7">
        <w:rPr>
          <w:rFonts w:ascii="Aptos" w:hAnsi="Aptos" w:cs="Times New Roman"/>
          <w:color w:val="222222"/>
          <w:sz w:val="24"/>
          <w:szCs w:val="24"/>
          <w:highlight w:val="white"/>
        </w:rPr>
        <w:t xml:space="preserve">.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63 Women in Tech Statistics for 2025. </w:t>
      </w:r>
      <w:proofErr w:type="spellStart"/>
      <w:r w:rsidRPr="001313E7">
        <w:rPr>
          <w:rFonts w:ascii="Aptos" w:hAnsi="Aptos" w:cs="Times New Roman"/>
          <w:i/>
          <w:iCs/>
          <w:color w:val="222222"/>
          <w:sz w:val="24"/>
          <w:szCs w:val="24"/>
          <w:highlight w:val="white"/>
        </w:rPr>
        <w:t>Keevee</w:t>
      </w:r>
      <w:proofErr w:type="spellEnd"/>
      <w:r w:rsidRPr="001313E7">
        <w:rPr>
          <w:rFonts w:ascii="Aptos" w:hAnsi="Aptos" w:cs="Times New Roman"/>
          <w:color w:val="222222"/>
          <w:sz w:val="24"/>
          <w:szCs w:val="24"/>
          <w:highlight w:val="white"/>
        </w:rPr>
        <w:t xml:space="preserve">. Available at: </w:t>
      </w:r>
      <w:hyperlink r:id="rId13">
        <w:r w:rsidRPr="001313E7">
          <w:rPr>
            <w:rFonts w:ascii="Aptos" w:hAnsi="Aptos" w:cs="Times New Roman"/>
            <w:color w:val="1155CC"/>
            <w:sz w:val="24"/>
            <w:szCs w:val="24"/>
            <w:highlight w:val="white"/>
            <w:u w:val="single"/>
          </w:rPr>
          <w:t>https://www.keevee.com/women-in-tech-statistics</w:t>
        </w:r>
      </w:hyperlink>
      <w:r w:rsidRPr="001313E7">
        <w:rPr>
          <w:rFonts w:ascii="Aptos" w:hAnsi="Aptos" w:cs="Times New Roman"/>
          <w:color w:val="222222"/>
          <w:sz w:val="24"/>
          <w:szCs w:val="24"/>
          <w:highlight w:val="white"/>
        </w:rPr>
        <w:t xml:space="preserve"> </w:t>
      </w:r>
    </w:p>
    <w:p w14:paraId="56D22D00" w14:textId="77777777" w:rsidR="00482941" w:rsidRPr="001313E7" w:rsidRDefault="00144183" w:rsidP="001313E7">
      <w:pPr>
        <w:spacing w:before="240" w:after="240"/>
        <w:rPr>
          <w:rFonts w:ascii="Aptos" w:hAnsi="Aptos" w:cs="Times New Roman"/>
          <w:color w:val="333333"/>
          <w:sz w:val="24"/>
          <w:szCs w:val="24"/>
          <w:highlight w:val="white"/>
          <w:u w:val="single"/>
        </w:rPr>
      </w:pPr>
      <w:r w:rsidRPr="001313E7">
        <w:rPr>
          <w:rFonts w:ascii="Aptos" w:hAnsi="Aptos" w:cs="Times New Roman"/>
          <w:color w:val="222222"/>
          <w:sz w:val="24"/>
          <w:szCs w:val="24"/>
          <w:highlight w:val="white"/>
        </w:rPr>
        <w:t xml:space="preserve">Berglind, E. and </w:t>
      </w:r>
      <w:proofErr w:type="spellStart"/>
      <w:r w:rsidRPr="001313E7">
        <w:rPr>
          <w:rFonts w:ascii="Aptos" w:hAnsi="Aptos" w:cs="Times New Roman"/>
          <w:color w:val="222222"/>
          <w:sz w:val="24"/>
          <w:szCs w:val="24"/>
          <w:highlight w:val="white"/>
        </w:rPr>
        <w:t>Tarkian</w:t>
      </w:r>
      <w:proofErr w:type="spellEnd"/>
      <w:r w:rsidRPr="001313E7">
        <w:rPr>
          <w:rFonts w:ascii="Aptos" w:hAnsi="Aptos" w:cs="Times New Roman"/>
          <w:color w:val="222222"/>
          <w:sz w:val="24"/>
          <w:szCs w:val="24"/>
          <w:highlight w:val="white"/>
        </w:rPr>
        <w:t xml:space="preserve">, M.,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Gender diversity in Male-dominated industries: The role of organizational culture in shaping opportunities for women. Available at:</w:t>
      </w:r>
      <w:hyperlink r:id="rId14">
        <w:r w:rsidRPr="001313E7">
          <w:rPr>
            <w:rFonts w:ascii="Aptos" w:hAnsi="Aptos" w:cs="Times New Roman"/>
            <w:color w:val="222222"/>
            <w:sz w:val="24"/>
            <w:szCs w:val="24"/>
            <w:highlight w:val="white"/>
          </w:rPr>
          <w:t xml:space="preserve"> </w:t>
        </w:r>
      </w:hyperlink>
      <w:hyperlink r:id="rId15">
        <w:r w:rsidRPr="001313E7">
          <w:rPr>
            <w:rFonts w:ascii="Aptos" w:hAnsi="Aptos" w:cs="Times New Roman"/>
            <w:color w:val="333333"/>
            <w:sz w:val="24"/>
            <w:szCs w:val="24"/>
            <w:highlight w:val="white"/>
            <w:u w:val="single"/>
          </w:rPr>
          <w:t>https://hdl.handle.net/2077/88205</w:t>
        </w:r>
      </w:hyperlink>
    </w:p>
    <w:p w14:paraId="5815371C"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Bhardwaj,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Decision-making in the recruitment of women on corporate boards: does gender </w:t>
      </w:r>
      <w:proofErr w:type="gramStart"/>
      <w:r w:rsidRPr="001313E7">
        <w:rPr>
          <w:rFonts w:ascii="Aptos" w:hAnsi="Aptos" w:cs="Times New Roman"/>
          <w:color w:val="222222"/>
          <w:sz w:val="24"/>
          <w:szCs w:val="24"/>
          <w:highlight w:val="white"/>
        </w:rPr>
        <w:t>matter?.</w:t>
      </w:r>
      <w:proofErr w:type="gramEnd"/>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Equality, Diversity and Inclusion: An International Journal</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41</w:t>
      </w:r>
      <w:r w:rsidRPr="001313E7">
        <w:rPr>
          <w:rFonts w:ascii="Aptos" w:hAnsi="Aptos" w:cs="Times New Roman"/>
          <w:color w:val="222222"/>
          <w:sz w:val="24"/>
          <w:szCs w:val="24"/>
          <w:highlight w:val="white"/>
        </w:rPr>
        <w:t>(6), pp.813-830.</w:t>
      </w:r>
    </w:p>
    <w:p w14:paraId="40F00C68" w14:textId="77777777" w:rsidR="00482941" w:rsidRPr="001313E7" w:rsidRDefault="00482941" w:rsidP="001313E7">
      <w:pPr>
        <w:rPr>
          <w:rFonts w:ascii="Aptos" w:hAnsi="Aptos" w:cs="Times New Roman"/>
          <w:color w:val="222222"/>
          <w:sz w:val="24"/>
          <w:szCs w:val="24"/>
          <w:highlight w:val="white"/>
        </w:rPr>
      </w:pPr>
    </w:p>
    <w:p w14:paraId="5418C673"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Biswas, P.K., Roberts, H. and Stainback, K.,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Does women's board representation affect non</w:t>
      </w:r>
      <w:r w:rsidRPr="001313E7">
        <w:rPr>
          <w:rFonts w:ascii="Cambria Math" w:hAnsi="Cambria Math" w:cs="Cambria Math"/>
          <w:color w:val="222222"/>
          <w:sz w:val="24"/>
          <w:szCs w:val="24"/>
          <w:highlight w:val="white"/>
        </w:rPr>
        <w:t>‐</w:t>
      </w:r>
      <w:r w:rsidRPr="001313E7">
        <w:rPr>
          <w:rFonts w:ascii="Aptos" w:hAnsi="Aptos" w:cs="Times New Roman"/>
          <w:color w:val="222222"/>
          <w:sz w:val="24"/>
          <w:szCs w:val="24"/>
          <w:highlight w:val="white"/>
        </w:rPr>
        <w:t xml:space="preserve">managerial gender </w:t>
      </w:r>
      <w:proofErr w:type="gramStart"/>
      <w:r w:rsidRPr="001313E7">
        <w:rPr>
          <w:rFonts w:ascii="Aptos" w:hAnsi="Aptos" w:cs="Times New Roman"/>
          <w:color w:val="222222"/>
          <w:sz w:val="24"/>
          <w:szCs w:val="24"/>
          <w:highlight w:val="white"/>
        </w:rPr>
        <w:t>inequality?.</w:t>
      </w:r>
      <w:proofErr w:type="gramEnd"/>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Human Resource Management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60</w:t>
      </w:r>
      <w:r w:rsidRPr="001313E7">
        <w:rPr>
          <w:rFonts w:ascii="Aptos" w:hAnsi="Aptos" w:cs="Times New Roman"/>
          <w:color w:val="222222"/>
          <w:sz w:val="24"/>
          <w:szCs w:val="24"/>
          <w:highlight w:val="white"/>
        </w:rPr>
        <w:t>(4), pp.659-680.</w:t>
      </w:r>
    </w:p>
    <w:p w14:paraId="55820D5B" w14:textId="77777777" w:rsidR="00482941" w:rsidRPr="001313E7" w:rsidRDefault="00144183" w:rsidP="001313E7">
      <w:pPr>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rPr>
        <w:t xml:space="preserve">Bloomberg,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Companies Take Action on Diversity and Inclusion in Bloomberg’s 2023 Gender-Equality Index Available at: </w:t>
      </w:r>
      <w:hyperlink r:id="rId16" w:history="1">
        <w:r w:rsidRPr="001313E7">
          <w:rPr>
            <w:rStyle w:val="Hyperlink"/>
            <w:rFonts w:ascii="Aptos" w:hAnsi="Aptos" w:cs="Times New Roman"/>
            <w:sz w:val="24"/>
            <w:szCs w:val="24"/>
            <w:highlight w:val="white"/>
          </w:rPr>
          <w:t>https://www.bloomberg.com/company/press/bloomberg-2023-gei/</w:t>
        </w:r>
      </w:hyperlink>
      <w:r w:rsidRPr="001313E7">
        <w:rPr>
          <w:rFonts w:ascii="Aptos" w:hAnsi="Aptos" w:cs="Times New Roman"/>
          <w:color w:val="222222"/>
          <w:sz w:val="24"/>
          <w:szCs w:val="24"/>
          <w:highlight w:val="white"/>
          <w:lang w:val="en-US"/>
        </w:rPr>
        <w:t xml:space="preserve"> </w:t>
      </w:r>
    </w:p>
    <w:p w14:paraId="79474541" w14:textId="77777777" w:rsidR="00482941" w:rsidRPr="001313E7" w:rsidRDefault="00482941" w:rsidP="001313E7">
      <w:pPr>
        <w:rPr>
          <w:rFonts w:ascii="Aptos" w:hAnsi="Aptos" w:cs="Times New Roman"/>
          <w:color w:val="222222"/>
          <w:sz w:val="24"/>
          <w:szCs w:val="24"/>
          <w:highlight w:val="white"/>
        </w:rPr>
      </w:pPr>
    </w:p>
    <w:p w14:paraId="3E38CFB7"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Bowen, N.J.,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Are Pay Satisfaction and Job Satisfaction Predictors of Motivation Among Black Women Employed in the Financial Sector?</w:t>
      </w:r>
      <w:r w:rsidRPr="001313E7">
        <w:rPr>
          <w:rFonts w:ascii="Aptos" w:hAnsi="Aptos" w:cs="Times New Roman"/>
          <w:color w:val="222222"/>
          <w:sz w:val="24"/>
          <w:szCs w:val="24"/>
          <w:highlight w:val="white"/>
        </w:rPr>
        <w:t xml:space="preserve"> (Doctoral dissertation, Capella University).</w:t>
      </w:r>
    </w:p>
    <w:p w14:paraId="2485781F" w14:textId="77777777" w:rsidR="00482941"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Brand, 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 xml:space="preserve">. Only 20% of Senior Tech Leaders are Women. Diversity News. Available at: </w:t>
      </w:r>
      <w:hyperlink r:id="rId17" w:history="1">
        <w:r w:rsidRPr="001313E7">
          <w:rPr>
            <w:rStyle w:val="Hyperlink"/>
            <w:rFonts w:ascii="Aptos" w:hAnsi="Aptos" w:cs="Times New Roman"/>
            <w:sz w:val="24"/>
            <w:szCs w:val="24"/>
            <w:highlight w:val="white"/>
            <w:lang w:val="en-US"/>
          </w:rPr>
          <w:t>https://hrreview.co.uk/hr-news/diversity-news/only-20-of-senior-tech-leaders-are-women/376171?</w:t>
        </w:r>
      </w:hyperlink>
      <w:r w:rsidRPr="001313E7">
        <w:rPr>
          <w:rFonts w:ascii="Aptos" w:hAnsi="Aptos" w:cs="Times New Roman"/>
          <w:color w:val="222222"/>
          <w:sz w:val="24"/>
          <w:szCs w:val="24"/>
          <w:highlight w:val="white"/>
          <w:lang w:val="en-US"/>
        </w:rPr>
        <w:t xml:space="preserve"> </w:t>
      </w:r>
    </w:p>
    <w:p w14:paraId="2F5E1288"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Carden, L.L.,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Diversity and inclusion: Multilevel recommendations. </w:t>
      </w:r>
      <w:r w:rsidRPr="001313E7">
        <w:rPr>
          <w:rFonts w:ascii="Aptos" w:hAnsi="Aptos" w:cs="Times New Roman"/>
          <w:i/>
          <w:iCs/>
          <w:color w:val="222222"/>
          <w:sz w:val="24"/>
          <w:szCs w:val="24"/>
          <w:highlight w:val="white"/>
        </w:rPr>
        <w:t>Journal of Management &amp; Organization</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31</w:t>
      </w:r>
      <w:r w:rsidRPr="001313E7">
        <w:rPr>
          <w:rFonts w:ascii="Aptos" w:hAnsi="Aptos" w:cs="Times New Roman"/>
          <w:color w:val="222222"/>
          <w:sz w:val="24"/>
          <w:szCs w:val="24"/>
          <w:highlight w:val="white"/>
        </w:rPr>
        <w:t>(3), pp.1316-1328.</w:t>
      </w:r>
    </w:p>
    <w:p w14:paraId="46F9BA02" w14:textId="77777777" w:rsidR="00482941" w:rsidRPr="001313E7" w:rsidRDefault="00144183" w:rsidP="001313E7">
      <w:pPr>
        <w:pStyle w:val="NormalWeb"/>
        <w:spacing w:line="276" w:lineRule="auto"/>
        <w:rPr>
          <w:rFonts w:ascii="Aptos" w:hAnsi="Aptos"/>
        </w:rPr>
      </w:pPr>
      <w:r w:rsidRPr="001313E7">
        <w:rPr>
          <w:rFonts w:ascii="Aptos" w:hAnsi="Aptos"/>
        </w:rPr>
        <w:t xml:space="preserve">Catalyst (2022) </w:t>
      </w:r>
      <w:r w:rsidRPr="001313E7">
        <w:rPr>
          <w:rStyle w:val="Emphasis"/>
          <w:rFonts w:ascii="Aptos" w:hAnsi="Aptos"/>
        </w:rPr>
        <w:t>Women in leadership at technology companies</w:t>
      </w:r>
      <w:r w:rsidRPr="001313E7">
        <w:rPr>
          <w:rFonts w:ascii="Aptos" w:hAnsi="Aptos"/>
        </w:rPr>
        <w:t>. Catalyst.</w:t>
      </w:r>
    </w:p>
    <w:p w14:paraId="1000406A" w14:textId="6E1AF64D" w:rsidR="00821825" w:rsidRPr="001313E7" w:rsidRDefault="00821825"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lang w:val="en-US"/>
        </w:rPr>
        <w:t xml:space="preserve">Chanda, T. C., &amp; Ngulube, L. (2024, May 15). Women in Leadership: Examining Barriers to Women’s Advancement in Leadership Positions. ResearchGate; </w:t>
      </w:r>
      <w:proofErr w:type="spellStart"/>
      <w:r w:rsidRPr="001313E7">
        <w:rPr>
          <w:rFonts w:ascii="Aptos" w:hAnsi="Aptos" w:cs="Times New Roman"/>
          <w:color w:val="222222"/>
          <w:sz w:val="24"/>
          <w:szCs w:val="24"/>
          <w:lang w:val="en-US"/>
        </w:rPr>
        <w:t>Sciencedomain</w:t>
      </w:r>
      <w:proofErr w:type="spellEnd"/>
      <w:r w:rsidRPr="001313E7">
        <w:rPr>
          <w:rFonts w:ascii="Aptos" w:hAnsi="Aptos" w:cs="Times New Roman"/>
          <w:color w:val="222222"/>
          <w:sz w:val="24"/>
          <w:szCs w:val="24"/>
          <w:lang w:val="en-US"/>
        </w:rPr>
        <w:t xml:space="preserve"> International. </w:t>
      </w:r>
      <w:hyperlink r:id="rId18">
        <w:r w:rsidRPr="001313E7">
          <w:rPr>
            <w:rStyle w:val="Hyperlink"/>
            <w:rFonts w:ascii="Aptos" w:hAnsi="Aptos" w:cs="Times New Roman"/>
            <w:sz w:val="24"/>
            <w:szCs w:val="24"/>
            <w:lang w:val="en-US"/>
          </w:rPr>
          <w:t>https://www.researchgate.net/publication/380575541_Women_in_Leadership_Examining_Barriers_to_Women</w:t>
        </w:r>
      </w:hyperlink>
    </w:p>
    <w:p w14:paraId="7561A6F4"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lastRenderedPageBreak/>
        <w:t xml:space="preserve">Chaudhry, H., Wall, A.E. and Wall, J.L.,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2019</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Exploring the Gender Gap in Tech Companies: Why Aren't There More </w:t>
      </w:r>
      <w:proofErr w:type="gramStart"/>
      <w:r w:rsidRPr="001313E7">
        <w:rPr>
          <w:rFonts w:ascii="Aptos" w:hAnsi="Aptos" w:cs="Times New Roman"/>
          <w:color w:val="222222"/>
          <w:sz w:val="24"/>
          <w:szCs w:val="24"/>
          <w:highlight w:val="white"/>
        </w:rPr>
        <w:t>Women?.</w:t>
      </w:r>
      <w:proofErr w:type="gramEnd"/>
      <w:r w:rsidRPr="001313E7">
        <w:rPr>
          <w:rFonts w:ascii="Aptos" w:hAnsi="Aptos" w:cs="Times New Roman"/>
          <w:color w:val="222222"/>
          <w:sz w:val="24"/>
          <w:szCs w:val="24"/>
          <w:highlight w:val="white"/>
        </w:rPr>
        <w:t xml:space="preserve"> In </w:t>
      </w:r>
      <w:r w:rsidRPr="001313E7">
        <w:rPr>
          <w:rFonts w:ascii="Aptos" w:hAnsi="Aptos" w:cs="Times New Roman"/>
          <w:i/>
          <w:iCs/>
          <w:color w:val="222222"/>
          <w:sz w:val="24"/>
          <w:szCs w:val="24"/>
          <w:highlight w:val="white"/>
        </w:rPr>
        <w:t>Competition Forum</w:t>
      </w:r>
      <w:r w:rsidRPr="001313E7">
        <w:rPr>
          <w:rFonts w:ascii="Aptos" w:hAnsi="Aptos" w:cs="Times New Roman"/>
          <w:color w:val="222222"/>
          <w:sz w:val="24"/>
          <w:szCs w:val="24"/>
          <w:highlight w:val="white"/>
        </w:rPr>
        <w:t xml:space="preserve"> (Vol. 17, No. 2, pp. 275-280). American Society for Competitiveness.</w:t>
      </w:r>
    </w:p>
    <w:p w14:paraId="3E4EE2BD"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Crompton, R. and Le </w:t>
      </w:r>
      <w:proofErr w:type="spellStart"/>
      <w:r w:rsidRPr="001313E7">
        <w:rPr>
          <w:rFonts w:ascii="Aptos" w:hAnsi="Aptos" w:cs="Times New Roman"/>
          <w:color w:val="222222"/>
          <w:sz w:val="24"/>
          <w:szCs w:val="24"/>
          <w:highlight w:val="white"/>
        </w:rPr>
        <w:t>Feuvre</w:t>
      </w:r>
      <w:proofErr w:type="spellEnd"/>
      <w:r w:rsidRPr="001313E7">
        <w:rPr>
          <w:rFonts w:ascii="Aptos" w:hAnsi="Aptos" w:cs="Times New Roman"/>
          <w:color w:val="222222"/>
          <w:sz w:val="24"/>
          <w:szCs w:val="24"/>
          <w:highlight w:val="white"/>
        </w:rPr>
        <w:t xml:space="preserve">, N.,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1991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Gender and bureaucracy: women in finance in Britain and France. </w:t>
      </w:r>
      <w:r w:rsidRPr="001313E7">
        <w:rPr>
          <w:rFonts w:ascii="Aptos" w:hAnsi="Aptos" w:cs="Times New Roman"/>
          <w:i/>
          <w:iCs/>
          <w:color w:val="222222"/>
          <w:sz w:val="24"/>
          <w:szCs w:val="24"/>
          <w:highlight w:val="white"/>
        </w:rPr>
        <w:t>The Sociological Review</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39</w:t>
      </w:r>
      <w:r w:rsidRPr="001313E7">
        <w:rPr>
          <w:rFonts w:ascii="Aptos" w:hAnsi="Aptos" w:cs="Times New Roman"/>
          <w:color w:val="222222"/>
          <w:sz w:val="24"/>
          <w:szCs w:val="24"/>
          <w:highlight w:val="white"/>
        </w:rPr>
        <w:t>(1_suppl), pp.94-123.</w:t>
      </w:r>
    </w:p>
    <w:p w14:paraId="735D4F7D" w14:textId="77777777" w:rsidR="00482941" w:rsidRPr="001313E7" w:rsidRDefault="00144183" w:rsidP="001313E7">
      <w:pPr>
        <w:pStyle w:val="NormalWeb"/>
        <w:spacing w:line="276" w:lineRule="auto"/>
        <w:rPr>
          <w:rFonts w:ascii="Aptos" w:hAnsi="Aptos"/>
          <w:color w:val="222222"/>
          <w:shd w:val="clear" w:color="auto" w:fill="FFFFFF"/>
        </w:rPr>
      </w:pPr>
      <w:r w:rsidRPr="001313E7">
        <w:rPr>
          <w:rFonts w:ascii="Aptos" w:hAnsi="Aptos"/>
          <w:color w:val="222222"/>
          <w:shd w:val="clear" w:color="auto" w:fill="FFFFFF"/>
        </w:rPr>
        <w:t xml:space="preserve">CUNRAN, Z., </w:t>
      </w:r>
      <w:r w:rsidRPr="001313E7">
        <w:rPr>
          <w:rFonts w:ascii="Aptos" w:hAnsi="Aptos"/>
          <w:color w:val="222222"/>
          <w:shd w:val="clear" w:color="auto" w:fill="FFFFFF"/>
          <w:lang w:val="en-GB"/>
        </w:rPr>
        <w:t>(</w:t>
      </w:r>
      <w:r w:rsidRPr="001313E7">
        <w:rPr>
          <w:rFonts w:ascii="Aptos" w:hAnsi="Aptos"/>
          <w:color w:val="222222"/>
          <w:shd w:val="clear" w:color="auto" w:fill="FFFFFF"/>
        </w:rPr>
        <w:t>2023</w:t>
      </w:r>
      <w:r w:rsidRPr="001313E7">
        <w:rPr>
          <w:rFonts w:ascii="Aptos" w:hAnsi="Aptos"/>
          <w:color w:val="222222"/>
          <w:shd w:val="clear" w:color="auto" w:fill="FFFFFF"/>
          <w:lang w:val="en-GB"/>
        </w:rPr>
        <w:t>)</w:t>
      </w:r>
      <w:r w:rsidRPr="001313E7">
        <w:rPr>
          <w:rFonts w:ascii="Aptos" w:hAnsi="Aptos"/>
          <w:color w:val="222222"/>
          <w:shd w:val="clear" w:color="auto" w:fill="FFFFFF"/>
        </w:rPr>
        <w:t>. THE RELATIONSHIP BETWEEN TEAM LEADERSHIP AND VIRTUAL TEAMS IN MULTINATIONAL CORPORATIONS–A CASE STUDY OF MICROSOFT (Doctoral dissertation, SIAM UNIVERSITY).</w:t>
      </w:r>
    </w:p>
    <w:p w14:paraId="5DBF5EA7"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Davis, 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Barriers, Enablers, and Strategies Influencing Female Leaders' Career Advancement in the Nuclear Industry.</w:t>
      </w:r>
    </w:p>
    <w:p w14:paraId="119F0A68" w14:textId="77777777" w:rsidR="00482941" w:rsidRPr="001313E7" w:rsidRDefault="00482941" w:rsidP="001313E7">
      <w:pPr>
        <w:rPr>
          <w:rFonts w:ascii="Aptos" w:hAnsi="Aptos" w:cs="Times New Roman"/>
          <w:color w:val="222222"/>
          <w:sz w:val="24"/>
          <w:szCs w:val="24"/>
          <w:highlight w:val="white"/>
        </w:rPr>
      </w:pPr>
    </w:p>
    <w:p w14:paraId="1D5EF42D"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Duchene, K.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The Transformative Power </w:t>
      </w:r>
      <w:proofErr w:type="gramStart"/>
      <w:r w:rsidRPr="001313E7">
        <w:rPr>
          <w:rFonts w:ascii="Aptos" w:hAnsi="Aptos" w:cs="Times New Roman"/>
          <w:color w:val="222222"/>
          <w:sz w:val="24"/>
          <w:szCs w:val="24"/>
          <w:highlight w:val="white"/>
        </w:rPr>
        <w:t>Of</w:t>
      </w:r>
      <w:proofErr w:type="gramEnd"/>
      <w:r w:rsidRPr="001313E7">
        <w:rPr>
          <w:rFonts w:ascii="Aptos" w:hAnsi="Aptos" w:cs="Times New Roman"/>
          <w:color w:val="222222"/>
          <w:sz w:val="24"/>
          <w:szCs w:val="24"/>
          <w:highlight w:val="white"/>
        </w:rPr>
        <w:t xml:space="preserve"> Women </w:t>
      </w:r>
      <w:proofErr w:type="gramStart"/>
      <w:r w:rsidRPr="001313E7">
        <w:rPr>
          <w:rFonts w:ascii="Aptos" w:hAnsi="Aptos" w:cs="Times New Roman"/>
          <w:color w:val="222222"/>
          <w:sz w:val="24"/>
          <w:szCs w:val="24"/>
          <w:highlight w:val="white"/>
        </w:rPr>
        <w:t>In</w:t>
      </w:r>
      <w:proofErr w:type="gramEnd"/>
      <w:r w:rsidRPr="001313E7">
        <w:rPr>
          <w:rFonts w:ascii="Aptos" w:hAnsi="Aptos" w:cs="Times New Roman"/>
          <w:color w:val="222222"/>
          <w:sz w:val="24"/>
          <w:szCs w:val="24"/>
          <w:highlight w:val="white"/>
        </w:rPr>
        <w:t xml:space="preserve"> Leadership Roles. </w:t>
      </w:r>
      <w:r w:rsidRPr="001313E7">
        <w:rPr>
          <w:rFonts w:ascii="Aptos" w:hAnsi="Aptos" w:cs="Times New Roman"/>
          <w:i/>
          <w:iCs/>
          <w:color w:val="222222"/>
          <w:sz w:val="24"/>
          <w:szCs w:val="24"/>
          <w:highlight w:val="white"/>
        </w:rPr>
        <w:t>Leadership Strategies</w:t>
      </w:r>
      <w:r w:rsidRPr="001313E7">
        <w:rPr>
          <w:rFonts w:ascii="Aptos" w:hAnsi="Aptos" w:cs="Times New Roman"/>
          <w:color w:val="222222"/>
          <w:sz w:val="24"/>
          <w:szCs w:val="24"/>
          <w:highlight w:val="white"/>
        </w:rPr>
        <w:t xml:space="preserve"> Available at: </w:t>
      </w:r>
      <w:hyperlink r:id="rId19">
        <w:r w:rsidRPr="001313E7">
          <w:rPr>
            <w:rFonts w:ascii="Aptos" w:hAnsi="Aptos" w:cs="Times New Roman"/>
            <w:color w:val="1155CC"/>
            <w:sz w:val="24"/>
            <w:szCs w:val="24"/>
            <w:highlight w:val="white"/>
            <w:u w:val="single"/>
          </w:rPr>
          <w:t>https://www.forbes.com/sites/kateduchene/2025/01/22/the-transformative-power-of-women-in-leadership-roles/</w:t>
        </w:r>
      </w:hyperlink>
      <w:r w:rsidRPr="001313E7">
        <w:rPr>
          <w:rFonts w:ascii="Aptos" w:hAnsi="Aptos" w:cs="Times New Roman"/>
          <w:color w:val="222222"/>
          <w:sz w:val="24"/>
          <w:szCs w:val="24"/>
          <w:highlight w:val="white"/>
        </w:rPr>
        <w:t xml:space="preserve"> </w:t>
      </w:r>
    </w:p>
    <w:p w14:paraId="5ECA2542" w14:textId="77777777" w:rsidR="00482941" w:rsidRPr="001313E7" w:rsidRDefault="00482941" w:rsidP="001313E7">
      <w:pPr>
        <w:rPr>
          <w:rFonts w:ascii="Aptos" w:hAnsi="Aptos" w:cs="Times New Roman"/>
          <w:color w:val="222222"/>
          <w:sz w:val="24"/>
          <w:szCs w:val="24"/>
          <w:highlight w:val="white"/>
        </w:rPr>
      </w:pPr>
    </w:p>
    <w:p w14:paraId="0C0436B0" w14:textId="77777777" w:rsidR="00482941" w:rsidRPr="001313E7" w:rsidRDefault="00144183" w:rsidP="001313E7">
      <w:pPr>
        <w:rPr>
          <w:rFonts w:ascii="Aptos" w:hAnsi="Aptos" w:cs="Times New Roman"/>
          <w:color w:val="222222"/>
          <w:sz w:val="24"/>
          <w:szCs w:val="24"/>
          <w:highlight w:val="white"/>
        </w:rPr>
      </w:pPr>
      <w:proofErr w:type="spellStart"/>
      <w:r w:rsidRPr="001313E7">
        <w:rPr>
          <w:rFonts w:ascii="Aptos" w:hAnsi="Aptos" w:cs="Times New Roman"/>
          <w:color w:val="222222"/>
          <w:sz w:val="24"/>
          <w:szCs w:val="24"/>
          <w:highlight w:val="white"/>
        </w:rPr>
        <w:t>Eagly</w:t>
      </w:r>
      <w:proofErr w:type="spellEnd"/>
      <w:r w:rsidRPr="001313E7">
        <w:rPr>
          <w:rFonts w:ascii="Aptos" w:hAnsi="Aptos" w:cs="Times New Roman"/>
          <w:color w:val="222222"/>
          <w:sz w:val="24"/>
          <w:szCs w:val="24"/>
          <w:highlight w:val="white"/>
        </w:rPr>
        <w:t xml:space="preserve">, A.H. and Wood, W.,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Social role theory. </w:t>
      </w:r>
      <w:r w:rsidRPr="001313E7">
        <w:rPr>
          <w:rFonts w:ascii="Aptos" w:hAnsi="Aptos" w:cs="Times New Roman"/>
          <w:i/>
          <w:iCs/>
          <w:color w:val="222222"/>
          <w:sz w:val="24"/>
          <w:szCs w:val="24"/>
          <w:highlight w:val="white"/>
        </w:rPr>
        <w:t>Handbook of theories of social psychology</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w:t>
      </w:r>
      <w:r w:rsidRPr="001313E7">
        <w:rPr>
          <w:rFonts w:ascii="Aptos" w:hAnsi="Aptos" w:cs="Times New Roman"/>
          <w:color w:val="222222"/>
          <w:sz w:val="24"/>
          <w:szCs w:val="24"/>
          <w:highlight w:val="white"/>
        </w:rPr>
        <w:t>(9), pp.458-476.</w:t>
      </w:r>
    </w:p>
    <w:p w14:paraId="18B2AC05"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Eswaran, U., Eswaran, V., Murali, K. and Eswaran, V.,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Barriers and Challenges: Examining Systemic Barriers Impeding Women's Advancement in Leadership Positions. In </w:t>
      </w:r>
      <w:r w:rsidRPr="001313E7">
        <w:rPr>
          <w:rFonts w:ascii="Aptos" w:hAnsi="Aptos" w:cs="Times New Roman"/>
          <w:i/>
          <w:iCs/>
          <w:color w:val="222222"/>
          <w:sz w:val="24"/>
          <w:szCs w:val="24"/>
          <w:highlight w:val="white"/>
        </w:rPr>
        <w:t>Empowering and Advancing Women Leaders and Entrepreneurs</w:t>
      </w:r>
      <w:r w:rsidRPr="001313E7">
        <w:rPr>
          <w:rFonts w:ascii="Aptos" w:hAnsi="Aptos" w:cs="Times New Roman"/>
          <w:color w:val="222222"/>
          <w:sz w:val="24"/>
          <w:szCs w:val="24"/>
          <w:highlight w:val="white"/>
        </w:rPr>
        <w:t xml:space="preserve"> (pp. 1-16). IGI Global.</w:t>
      </w:r>
    </w:p>
    <w:p w14:paraId="197E0A7E"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Gender Pay Gap Report (GPGR),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Available at:  https://</w:t>
      </w:r>
      <w:hyperlink r:id="rId20">
        <w:r w:rsidRPr="001313E7">
          <w:rPr>
            <w:rFonts w:ascii="Aptos" w:hAnsi="Aptos" w:cs="Times New Roman"/>
            <w:color w:val="1155CC"/>
            <w:sz w:val="24"/>
            <w:szCs w:val="24"/>
            <w:highlight w:val="white"/>
            <w:u w:val="single"/>
          </w:rPr>
          <w:t>www.payscale.com/featured-content/gender-pay-gap</w:t>
        </w:r>
      </w:hyperlink>
      <w:r w:rsidRPr="001313E7">
        <w:rPr>
          <w:rFonts w:ascii="Aptos" w:hAnsi="Aptos" w:cs="Times New Roman"/>
          <w:color w:val="222222"/>
          <w:sz w:val="24"/>
          <w:szCs w:val="24"/>
          <w:highlight w:val="white"/>
        </w:rPr>
        <w:t xml:space="preserve"> </w:t>
      </w:r>
    </w:p>
    <w:p w14:paraId="136552FA" w14:textId="77777777" w:rsidR="00482941" w:rsidRPr="001313E7" w:rsidRDefault="00482941" w:rsidP="001313E7">
      <w:pPr>
        <w:rPr>
          <w:rFonts w:ascii="Aptos" w:hAnsi="Aptos" w:cs="Times New Roman"/>
          <w:color w:val="222222"/>
          <w:sz w:val="24"/>
          <w:szCs w:val="24"/>
          <w:highlight w:val="white"/>
        </w:rPr>
      </w:pPr>
    </w:p>
    <w:p w14:paraId="312CF413"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George, A.S.,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Bridging the gender gap in STEM: Empowering women as drivers of technological innovation. </w:t>
      </w:r>
      <w:r w:rsidRPr="001313E7">
        <w:rPr>
          <w:rFonts w:ascii="Aptos" w:hAnsi="Aptos" w:cs="Times New Roman"/>
          <w:i/>
          <w:iCs/>
          <w:color w:val="222222"/>
          <w:sz w:val="24"/>
          <w:szCs w:val="24"/>
          <w:highlight w:val="white"/>
        </w:rPr>
        <w:t>Partners Universal Innovative Research Publication</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w:t>
      </w:r>
      <w:r w:rsidRPr="001313E7">
        <w:rPr>
          <w:rFonts w:ascii="Aptos" w:hAnsi="Aptos" w:cs="Times New Roman"/>
          <w:color w:val="222222"/>
          <w:sz w:val="24"/>
          <w:szCs w:val="24"/>
          <w:highlight w:val="white"/>
        </w:rPr>
        <w:t>(2), pp.89-105.</w:t>
      </w:r>
    </w:p>
    <w:p w14:paraId="249C39AC" w14:textId="77777777" w:rsidR="00482941"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Gov.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 xml:space="preserve">. UK Businesses lead the way with record number of female leaders. Available at: </w:t>
      </w:r>
      <w:hyperlink r:id="rId21" w:history="1">
        <w:r w:rsidRPr="001313E7">
          <w:rPr>
            <w:rStyle w:val="Hyperlink"/>
            <w:rFonts w:ascii="Aptos" w:hAnsi="Aptos" w:cs="Times New Roman"/>
            <w:sz w:val="24"/>
            <w:szCs w:val="24"/>
            <w:highlight w:val="white"/>
            <w:lang w:val="en-US"/>
          </w:rPr>
          <w:t>https://www.gov.uk/government/news/uk-businesses-lead-the-way-with-record-numbers-of-female-leaders?</w:t>
        </w:r>
      </w:hyperlink>
      <w:r w:rsidRPr="001313E7">
        <w:rPr>
          <w:rFonts w:ascii="Aptos" w:hAnsi="Aptos" w:cs="Times New Roman"/>
          <w:color w:val="222222"/>
          <w:sz w:val="24"/>
          <w:szCs w:val="24"/>
          <w:highlight w:val="white"/>
          <w:lang w:val="en-US"/>
        </w:rPr>
        <w:t xml:space="preserve"> </w:t>
      </w:r>
    </w:p>
    <w:p w14:paraId="185D3AE0" w14:textId="77777777" w:rsidR="00482941" w:rsidRPr="001313E7" w:rsidRDefault="00144183" w:rsidP="001313E7">
      <w:pPr>
        <w:pStyle w:val="NormalWeb"/>
        <w:spacing w:line="276" w:lineRule="auto"/>
        <w:rPr>
          <w:rFonts w:ascii="Aptos" w:hAnsi="Aptos"/>
        </w:rPr>
      </w:pPr>
      <w:r w:rsidRPr="001313E7">
        <w:rPr>
          <w:rFonts w:ascii="Aptos" w:hAnsi="Aptos"/>
        </w:rPr>
        <w:t xml:space="preserve">GOV.UK (2024) </w:t>
      </w:r>
      <w:r w:rsidRPr="001313E7">
        <w:rPr>
          <w:rStyle w:val="Emphasis"/>
          <w:rFonts w:ascii="Aptos" w:hAnsi="Aptos"/>
        </w:rPr>
        <w:t>Women in leadership and board representation in UK companies</w:t>
      </w:r>
      <w:r w:rsidRPr="001313E7">
        <w:rPr>
          <w:rFonts w:ascii="Aptos" w:hAnsi="Aptos"/>
        </w:rPr>
        <w:t>. UK Government.</w:t>
      </w:r>
    </w:p>
    <w:p w14:paraId="4BA8707A" w14:textId="77777777" w:rsidR="00482941" w:rsidRPr="001313E7" w:rsidRDefault="00144183" w:rsidP="001313E7">
      <w:pPr>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lastRenderedPageBreak/>
        <w:t xml:space="preserve">Gov.UK.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 xml:space="preserve">. Microsoft 2023 to 2024 Gender Pay Gap Report. Available at: </w:t>
      </w:r>
      <w:hyperlink r:id="rId22" w:history="1">
        <w:r w:rsidRPr="001313E7">
          <w:rPr>
            <w:rStyle w:val="Hyperlink"/>
            <w:rFonts w:ascii="Aptos" w:hAnsi="Aptos" w:cs="Times New Roman"/>
            <w:sz w:val="24"/>
            <w:szCs w:val="24"/>
            <w:highlight w:val="white"/>
            <w:lang w:val="en-US"/>
          </w:rPr>
          <w:t>https://gender-pay-gap.service.gov.uk/employers/8428/reporting-year-2023</w:t>
        </w:r>
      </w:hyperlink>
      <w:r w:rsidRPr="001313E7">
        <w:rPr>
          <w:rFonts w:ascii="Aptos" w:hAnsi="Aptos" w:cs="Times New Roman"/>
          <w:color w:val="222222"/>
          <w:sz w:val="24"/>
          <w:szCs w:val="24"/>
          <w:highlight w:val="white"/>
          <w:lang w:val="en-US"/>
        </w:rPr>
        <w:t xml:space="preserve"> </w:t>
      </w:r>
    </w:p>
    <w:p w14:paraId="17EFCEA4"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Griffin, B.,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The Leadership Development Process Among Senior-Level Minority Women Who Overcome Barriers of Race and Gender: A Case Study</w:t>
      </w:r>
      <w:r w:rsidRPr="001313E7">
        <w:rPr>
          <w:rFonts w:ascii="Aptos" w:hAnsi="Aptos" w:cs="Times New Roman"/>
          <w:color w:val="222222"/>
          <w:sz w:val="24"/>
          <w:szCs w:val="24"/>
          <w:highlight w:val="white"/>
        </w:rPr>
        <w:t xml:space="preserve"> (Doctoral dissertation, Capella University).</w:t>
      </w:r>
    </w:p>
    <w:p w14:paraId="65D726A5" w14:textId="77777777" w:rsidR="00482941"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Griffiths, M. (2013). </w:t>
      </w:r>
      <w:r w:rsidRPr="001313E7">
        <w:rPr>
          <w:rFonts w:ascii="Aptos" w:hAnsi="Aptos" w:cs="Times New Roman"/>
          <w:i/>
          <w:iCs/>
          <w:color w:val="222222"/>
          <w:sz w:val="24"/>
          <w:szCs w:val="24"/>
          <w:highlight w:val="white"/>
          <w:lang w:val="en-US"/>
        </w:rPr>
        <w:t xml:space="preserve">Transformational leadership in modern </w:t>
      </w:r>
      <w:proofErr w:type="spellStart"/>
      <w:r w:rsidRPr="001313E7">
        <w:rPr>
          <w:rFonts w:ascii="Aptos" w:hAnsi="Aptos" w:cs="Times New Roman"/>
          <w:i/>
          <w:iCs/>
          <w:color w:val="222222"/>
          <w:sz w:val="24"/>
          <w:szCs w:val="24"/>
          <w:highlight w:val="white"/>
          <w:lang w:val="en-US"/>
        </w:rPr>
        <w:t>organisations</w:t>
      </w:r>
      <w:proofErr w:type="spellEnd"/>
      <w:r w:rsidRPr="001313E7">
        <w:rPr>
          <w:rFonts w:ascii="Aptos" w:hAnsi="Aptos" w:cs="Times New Roman"/>
          <w:color w:val="222222"/>
          <w:sz w:val="24"/>
          <w:szCs w:val="24"/>
          <w:highlight w:val="white"/>
          <w:lang w:val="en-US"/>
        </w:rPr>
        <w:t>. Oxford: Oxford University Press.</w:t>
      </w:r>
    </w:p>
    <w:p w14:paraId="09F26335" w14:textId="77777777" w:rsidR="00482941" w:rsidRPr="001313E7" w:rsidRDefault="00144183" w:rsidP="001313E7">
      <w:pPr>
        <w:rPr>
          <w:rFonts w:ascii="Aptos" w:hAnsi="Aptos" w:cs="Times New Roman"/>
          <w:color w:val="222222"/>
          <w:sz w:val="24"/>
          <w:szCs w:val="24"/>
          <w:highlight w:val="white"/>
        </w:rPr>
      </w:pPr>
      <w:proofErr w:type="spellStart"/>
      <w:r w:rsidRPr="001313E7">
        <w:rPr>
          <w:rFonts w:ascii="Aptos" w:hAnsi="Aptos" w:cs="Times New Roman"/>
          <w:color w:val="222222"/>
          <w:sz w:val="24"/>
          <w:szCs w:val="24"/>
          <w:highlight w:val="white"/>
        </w:rPr>
        <w:t>Grocutt</w:t>
      </w:r>
      <w:proofErr w:type="spellEnd"/>
      <w:r w:rsidRPr="001313E7">
        <w:rPr>
          <w:rFonts w:ascii="Aptos" w:hAnsi="Aptos" w:cs="Times New Roman"/>
          <w:color w:val="222222"/>
          <w:sz w:val="24"/>
          <w:szCs w:val="24"/>
          <w:highlight w:val="white"/>
        </w:rPr>
        <w:t xml:space="preserve">, A., </w:t>
      </w:r>
      <w:proofErr w:type="spellStart"/>
      <w:r w:rsidRPr="001313E7">
        <w:rPr>
          <w:rFonts w:ascii="Aptos" w:hAnsi="Aptos" w:cs="Times New Roman"/>
          <w:color w:val="222222"/>
          <w:sz w:val="24"/>
          <w:szCs w:val="24"/>
          <w:highlight w:val="white"/>
        </w:rPr>
        <w:t>Gulseren</w:t>
      </w:r>
      <w:proofErr w:type="spellEnd"/>
      <w:r w:rsidRPr="001313E7">
        <w:rPr>
          <w:rFonts w:ascii="Aptos" w:hAnsi="Aptos" w:cs="Times New Roman"/>
          <w:color w:val="222222"/>
          <w:sz w:val="24"/>
          <w:szCs w:val="24"/>
          <w:highlight w:val="white"/>
        </w:rPr>
        <w:t xml:space="preserve">, D., </w:t>
      </w:r>
      <w:proofErr w:type="spellStart"/>
      <w:r w:rsidRPr="001313E7">
        <w:rPr>
          <w:rFonts w:ascii="Aptos" w:hAnsi="Aptos" w:cs="Times New Roman"/>
          <w:color w:val="222222"/>
          <w:sz w:val="24"/>
          <w:szCs w:val="24"/>
          <w:highlight w:val="white"/>
        </w:rPr>
        <w:t>Weatherhead</w:t>
      </w:r>
      <w:proofErr w:type="spellEnd"/>
      <w:r w:rsidRPr="001313E7">
        <w:rPr>
          <w:rFonts w:ascii="Aptos" w:hAnsi="Aptos" w:cs="Times New Roman"/>
          <w:color w:val="222222"/>
          <w:sz w:val="24"/>
          <w:szCs w:val="24"/>
          <w:highlight w:val="white"/>
        </w:rPr>
        <w:t xml:space="preserve">, J.G. and Turner, N.,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Can mentoring </w:t>
      </w:r>
      <w:proofErr w:type="spellStart"/>
      <w:r w:rsidRPr="001313E7">
        <w:rPr>
          <w:rFonts w:ascii="Aptos" w:hAnsi="Aptos" w:cs="Times New Roman"/>
          <w:color w:val="222222"/>
          <w:sz w:val="24"/>
          <w:szCs w:val="24"/>
          <w:highlight w:val="white"/>
        </w:rPr>
        <w:t>programmes</w:t>
      </w:r>
      <w:proofErr w:type="spellEnd"/>
      <w:r w:rsidRPr="001313E7">
        <w:rPr>
          <w:rFonts w:ascii="Aptos" w:hAnsi="Aptos" w:cs="Times New Roman"/>
          <w:color w:val="222222"/>
          <w:sz w:val="24"/>
          <w:szCs w:val="24"/>
          <w:highlight w:val="white"/>
        </w:rPr>
        <w:t xml:space="preserve"> develop </w:t>
      </w:r>
      <w:proofErr w:type="gramStart"/>
      <w:r w:rsidRPr="001313E7">
        <w:rPr>
          <w:rFonts w:ascii="Aptos" w:hAnsi="Aptos" w:cs="Times New Roman"/>
          <w:color w:val="222222"/>
          <w:sz w:val="24"/>
          <w:szCs w:val="24"/>
          <w:highlight w:val="white"/>
        </w:rPr>
        <w:t>leadership?.</w:t>
      </w:r>
      <w:proofErr w:type="gramEnd"/>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Human Resource Development International</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25</w:t>
      </w:r>
      <w:r w:rsidRPr="001313E7">
        <w:rPr>
          <w:rFonts w:ascii="Aptos" w:hAnsi="Aptos" w:cs="Times New Roman"/>
          <w:color w:val="222222"/>
          <w:sz w:val="24"/>
          <w:szCs w:val="24"/>
          <w:highlight w:val="white"/>
        </w:rPr>
        <w:t>(4), pp.404-414.</w:t>
      </w:r>
    </w:p>
    <w:p w14:paraId="32D4A4DF" w14:textId="77777777" w:rsidR="00482941" w:rsidRPr="001313E7" w:rsidRDefault="00144183" w:rsidP="001313E7">
      <w:pPr>
        <w:pStyle w:val="NormalWeb"/>
        <w:spacing w:line="276" w:lineRule="auto"/>
        <w:rPr>
          <w:rFonts w:ascii="Aptos" w:hAnsi="Aptos"/>
          <w:color w:val="222222"/>
          <w:shd w:val="clear" w:color="auto" w:fill="FFFFFF"/>
        </w:rPr>
      </w:pPr>
      <w:r w:rsidRPr="001313E7">
        <w:rPr>
          <w:rFonts w:ascii="Aptos" w:hAnsi="Aptos"/>
          <w:color w:val="222222"/>
          <w:shd w:val="clear" w:color="auto" w:fill="FFFFFF"/>
        </w:rPr>
        <w:t xml:space="preserve">Grout, P., Park, I.U. and Sonderegger, S., </w:t>
      </w:r>
      <w:r w:rsidRPr="001313E7">
        <w:rPr>
          <w:rFonts w:ascii="Aptos" w:hAnsi="Aptos"/>
          <w:color w:val="222222"/>
          <w:shd w:val="clear" w:color="auto" w:fill="FFFFFF"/>
          <w:lang w:val="en-GB"/>
        </w:rPr>
        <w:t>(</w:t>
      </w:r>
      <w:r w:rsidRPr="001313E7">
        <w:rPr>
          <w:rFonts w:ascii="Aptos" w:hAnsi="Aptos"/>
          <w:color w:val="222222"/>
          <w:shd w:val="clear" w:color="auto" w:fill="FFFFFF"/>
        </w:rPr>
        <w:t>2009</w:t>
      </w:r>
      <w:r w:rsidRPr="001313E7">
        <w:rPr>
          <w:rFonts w:ascii="Aptos" w:hAnsi="Aptos"/>
          <w:color w:val="222222"/>
          <w:shd w:val="clear" w:color="auto" w:fill="FFFFFF"/>
          <w:lang w:val="en-GB"/>
        </w:rPr>
        <w:t>)</w:t>
      </w:r>
      <w:r w:rsidRPr="001313E7">
        <w:rPr>
          <w:rFonts w:ascii="Aptos" w:hAnsi="Aptos"/>
          <w:color w:val="222222"/>
          <w:shd w:val="clear" w:color="auto" w:fill="FFFFFF"/>
        </w:rPr>
        <w:t>. An economic theory of glass ceiling. CMPO.</w:t>
      </w:r>
    </w:p>
    <w:p w14:paraId="312EAD1F" w14:textId="3E83984F" w:rsidR="00727263" w:rsidRPr="001313E7" w:rsidRDefault="0072726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Islam, R., Ali, M., &amp; French, E. (2025). Enhancing women’s representation in information technology through gender equality policies: A qualitative comparative analysis. </w:t>
      </w:r>
      <w:r w:rsidRPr="001313E7">
        <w:rPr>
          <w:rFonts w:ascii="Aptos" w:hAnsi="Aptos" w:cs="Times New Roman"/>
          <w:i/>
          <w:iCs/>
          <w:color w:val="222222"/>
          <w:sz w:val="24"/>
          <w:szCs w:val="24"/>
          <w:highlight w:val="white"/>
          <w:lang w:val="en-US"/>
        </w:rPr>
        <w:t>European Management Journal</w:t>
      </w:r>
      <w:r w:rsidRPr="001313E7">
        <w:rPr>
          <w:rFonts w:ascii="Aptos" w:hAnsi="Aptos" w:cs="Times New Roman"/>
          <w:color w:val="222222"/>
          <w:sz w:val="24"/>
          <w:szCs w:val="24"/>
          <w:highlight w:val="white"/>
          <w:lang w:val="en-US"/>
        </w:rPr>
        <w:t xml:space="preserve">. </w:t>
      </w:r>
      <w:hyperlink r:id="rId23" w:history="1">
        <w:r w:rsidRPr="001313E7">
          <w:rPr>
            <w:rStyle w:val="Hyperlink"/>
            <w:rFonts w:ascii="Aptos" w:hAnsi="Aptos" w:cs="Times New Roman"/>
            <w:sz w:val="24"/>
            <w:szCs w:val="24"/>
            <w:highlight w:val="white"/>
            <w:lang w:val="en-US"/>
          </w:rPr>
          <w:t>https://doi.org/10.1016/j.emj.2025.03.003</w:t>
        </w:r>
      </w:hyperlink>
    </w:p>
    <w:p w14:paraId="22C5D6D4"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Hasan, 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Ethical considerations in the use of secondary data for built environment research. In </w:t>
      </w:r>
      <w:r w:rsidRPr="001313E7">
        <w:rPr>
          <w:rFonts w:ascii="Aptos" w:hAnsi="Aptos" w:cs="Times New Roman"/>
          <w:i/>
          <w:iCs/>
          <w:color w:val="222222"/>
          <w:sz w:val="24"/>
          <w:szCs w:val="24"/>
          <w:highlight w:val="white"/>
        </w:rPr>
        <w:t>Secondary Research Methods in the Built Environment</w:t>
      </w:r>
      <w:r w:rsidRPr="001313E7">
        <w:rPr>
          <w:rFonts w:ascii="Aptos" w:hAnsi="Aptos" w:cs="Times New Roman"/>
          <w:color w:val="222222"/>
          <w:sz w:val="24"/>
          <w:szCs w:val="24"/>
          <w:highlight w:val="white"/>
        </w:rPr>
        <w:t xml:space="preserve"> (</w:t>
      </w:r>
      <w:proofErr w:type="gramStart"/>
      <w:r w:rsidRPr="001313E7">
        <w:rPr>
          <w:rFonts w:ascii="Aptos" w:hAnsi="Aptos" w:cs="Times New Roman"/>
          <w:color w:val="222222"/>
          <w:sz w:val="24"/>
          <w:szCs w:val="24"/>
          <w:highlight w:val="white"/>
        </w:rPr>
        <w:t>pp</w:t>
      </w:r>
      <w:proofErr w:type="gramEnd"/>
      <w:r w:rsidRPr="001313E7">
        <w:rPr>
          <w:rFonts w:ascii="Aptos" w:hAnsi="Aptos" w:cs="Times New Roman"/>
          <w:color w:val="222222"/>
          <w:sz w:val="24"/>
          <w:szCs w:val="24"/>
          <w:highlight w:val="white"/>
        </w:rPr>
        <w:t>. 26-39). Routledge.</w:t>
      </w:r>
    </w:p>
    <w:p w14:paraId="1ACF585D"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Hasyim, H. and Bakri, M.,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Pay and Incentive Inequality: A Systematic Review of Their Effects on Work Motivation. </w:t>
      </w:r>
      <w:proofErr w:type="spellStart"/>
      <w:r w:rsidRPr="001313E7">
        <w:rPr>
          <w:rFonts w:ascii="Aptos" w:hAnsi="Aptos" w:cs="Times New Roman"/>
          <w:i/>
          <w:iCs/>
          <w:color w:val="222222"/>
          <w:sz w:val="24"/>
          <w:szCs w:val="24"/>
          <w:highlight w:val="white"/>
        </w:rPr>
        <w:t>Paradoks</w:t>
      </w:r>
      <w:proofErr w:type="spellEnd"/>
      <w:r w:rsidRPr="001313E7">
        <w:rPr>
          <w:rFonts w:ascii="Aptos" w:hAnsi="Aptos" w:cs="Times New Roman"/>
          <w:i/>
          <w:iCs/>
          <w:color w:val="222222"/>
          <w:sz w:val="24"/>
          <w:szCs w:val="24"/>
          <w:highlight w:val="white"/>
        </w:rPr>
        <w:t xml:space="preserve">: </w:t>
      </w:r>
      <w:proofErr w:type="spellStart"/>
      <w:r w:rsidRPr="001313E7">
        <w:rPr>
          <w:rFonts w:ascii="Aptos" w:hAnsi="Aptos" w:cs="Times New Roman"/>
          <w:i/>
          <w:iCs/>
          <w:color w:val="222222"/>
          <w:sz w:val="24"/>
          <w:szCs w:val="24"/>
          <w:highlight w:val="white"/>
        </w:rPr>
        <w:t>Jurnal</w:t>
      </w:r>
      <w:proofErr w:type="spellEnd"/>
      <w:r w:rsidRPr="001313E7">
        <w:rPr>
          <w:rFonts w:ascii="Aptos" w:hAnsi="Aptos" w:cs="Times New Roman"/>
          <w:i/>
          <w:iCs/>
          <w:color w:val="222222"/>
          <w:sz w:val="24"/>
          <w:szCs w:val="24"/>
          <w:highlight w:val="white"/>
        </w:rPr>
        <w:t xml:space="preserve"> </w:t>
      </w:r>
      <w:proofErr w:type="spellStart"/>
      <w:r w:rsidRPr="001313E7">
        <w:rPr>
          <w:rFonts w:ascii="Aptos" w:hAnsi="Aptos" w:cs="Times New Roman"/>
          <w:i/>
          <w:iCs/>
          <w:color w:val="222222"/>
          <w:sz w:val="24"/>
          <w:szCs w:val="24"/>
          <w:highlight w:val="white"/>
        </w:rPr>
        <w:t>Ilmu</w:t>
      </w:r>
      <w:proofErr w:type="spellEnd"/>
      <w:r w:rsidRPr="001313E7">
        <w:rPr>
          <w:rFonts w:ascii="Aptos" w:hAnsi="Aptos" w:cs="Times New Roman"/>
          <w:i/>
          <w:iCs/>
          <w:color w:val="222222"/>
          <w:sz w:val="24"/>
          <w:szCs w:val="24"/>
          <w:highlight w:val="white"/>
        </w:rPr>
        <w:t xml:space="preserve"> Ekonomi</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7</w:t>
      </w:r>
      <w:r w:rsidRPr="001313E7">
        <w:rPr>
          <w:rFonts w:ascii="Aptos" w:hAnsi="Aptos" w:cs="Times New Roman"/>
          <w:color w:val="222222"/>
          <w:sz w:val="24"/>
          <w:szCs w:val="24"/>
          <w:highlight w:val="white"/>
        </w:rPr>
        <w:t>(1), pp.69-84.</w:t>
      </w:r>
    </w:p>
    <w:p w14:paraId="1F7D96FE" w14:textId="77777777" w:rsidR="00482941" w:rsidRPr="001313E7" w:rsidRDefault="00482941" w:rsidP="001313E7">
      <w:pPr>
        <w:rPr>
          <w:rFonts w:ascii="Aptos" w:eastAsia="Times New Roman" w:hAnsi="Aptos" w:cs="Times New Roman"/>
          <w:sz w:val="24"/>
          <w:szCs w:val="24"/>
        </w:rPr>
      </w:pPr>
    </w:p>
    <w:p w14:paraId="30165262" w14:textId="77777777" w:rsidR="00482941" w:rsidRPr="001313E7" w:rsidRDefault="00144183" w:rsidP="001313E7">
      <w:pPr>
        <w:rPr>
          <w:rFonts w:ascii="Aptos" w:hAnsi="Aptos" w:cs="Times New Roman"/>
          <w:color w:val="222222"/>
          <w:sz w:val="24"/>
          <w:szCs w:val="24"/>
          <w:highlight w:val="white"/>
        </w:rPr>
      </w:pPr>
      <w:proofErr w:type="spellStart"/>
      <w:r w:rsidRPr="001313E7">
        <w:rPr>
          <w:rFonts w:ascii="Aptos" w:eastAsia="Times New Roman" w:hAnsi="Aptos" w:cs="Times New Roman"/>
          <w:sz w:val="24"/>
          <w:szCs w:val="24"/>
        </w:rPr>
        <w:t>Hoffschmidt</w:t>
      </w:r>
      <w:proofErr w:type="spellEnd"/>
      <w:r w:rsidRPr="001313E7">
        <w:rPr>
          <w:rFonts w:ascii="Aptos" w:eastAsia="Times New Roman" w:hAnsi="Aptos" w:cs="Times New Roman"/>
          <w:sz w:val="24"/>
          <w:szCs w:val="24"/>
        </w:rPr>
        <w:t xml:space="preserve">-McDonnell, </w:t>
      </w:r>
      <w:r w:rsidRPr="001313E7">
        <w:rPr>
          <w:rFonts w:ascii="Aptos" w:eastAsia="Times New Roman" w:hAnsi="Aptos" w:cs="Times New Roman"/>
          <w:sz w:val="24"/>
          <w:szCs w:val="24"/>
          <w:lang w:val="en-GB"/>
        </w:rPr>
        <w:t>(</w:t>
      </w:r>
      <w:r w:rsidRPr="001313E7">
        <w:rPr>
          <w:rFonts w:ascii="Aptos" w:eastAsia="Times New Roman" w:hAnsi="Aptos" w:cs="Times New Roman"/>
          <w:sz w:val="24"/>
          <w:szCs w:val="24"/>
        </w:rPr>
        <w:t>2025</w:t>
      </w:r>
      <w:r w:rsidRPr="001313E7">
        <w:rPr>
          <w:rFonts w:ascii="Aptos" w:eastAsia="Times New Roman" w:hAnsi="Aptos" w:cs="Times New Roman"/>
          <w:sz w:val="24"/>
          <w:szCs w:val="24"/>
          <w:lang w:val="en-GB"/>
        </w:rPr>
        <w:t>)</w:t>
      </w:r>
      <w:r w:rsidRPr="001313E7">
        <w:rPr>
          <w:rFonts w:ascii="Aptos" w:eastAsia="Times New Roman" w:hAnsi="Aptos" w:cs="Times New Roman"/>
          <w:sz w:val="24"/>
          <w:szCs w:val="24"/>
        </w:rPr>
        <w:t xml:space="preserve">. </w:t>
      </w:r>
      <w:r w:rsidRPr="001313E7">
        <w:rPr>
          <w:rFonts w:ascii="Aptos" w:hAnsi="Aptos" w:cs="Times New Roman"/>
          <w:color w:val="222222"/>
          <w:sz w:val="24"/>
          <w:szCs w:val="24"/>
          <w:highlight w:val="white"/>
        </w:rPr>
        <w:t xml:space="preserve">HOW WOMEN HELP COMPANIES MAKE 35% MORE MONEY. Available at: </w:t>
      </w:r>
      <w:hyperlink r:id="rId24">
        <w:r w:rsidRPr="001313E7">
          <w:rPr>
            <w:rFonts w:ascii="Aptos" w:hAnsi="Aptos" w:cs="Times New Roman"/>
            <w:color w:val="1155CC"/>
            <w:sz w:val="24"/>
            <w:szCs w:val="24"/>
            <w:highlight w:val="white"/>
            <w:u w:val="single"/>
          </w:rPr>
          <w:t>https://eurogendex.org/how-women-help-companies-make-35-more-money/</w:t>
        </w:r>
      </w:hyperlink>
      <w:r w:rsidRPr="001313E7">
        <w:rPr>
          <w:rFonts w:ascii="Aptos" w:hAnsi="Aptos" w:cs="Times New Roman"/>
          <w:color w:val="222222"/>
          <w:sz w:val="24"/>
          <w:szCs w:val="24"/>
          <w:highlight w:val="white"/>
        </w:rPr>
        <w:t xml:space="preserve"> </w:t>
      </w:r>
    </w:p>
    <w:p w14:paraId="636357B6" w14:textId="77777777" w:rsidR="00482941" w:rsidRPr="001313E7" w:rsidRDefault="00144183" w:rsidP="001313E7">
      <w:pPr>
        <w:pStyle w:val="NormalWeb"/>
        <w:spacing w:line="276" w:lineRule="auto"/>
        <w:rPr>
          <w:rFonts w:ascii="Aptos" w:hAnsi="Aptos"/>
          <w:color w:val="222222"/>
          <w:shd w:val="clear" w:color="auto" w:fill="FFFFFF"/>
        </w:rPr>
      </w:pPr>
      <w:r w:rsidRPr="001313E7">
        <w:rPr>
          <w:rFonts w:ascii="Aptos" w:hAnsi="Aptos"/>
          <w:color w:val="222222"/>
          <w:shd w:val="clear" w:color="auto" w:fill="FFFFFF"/>
        </w:rPr>
        <w:t xml:space="preserve">Horner, M., </w:t>
      </w:r>
      <w:r w:rsidRPr="001313E7">
        <w:rPr>
          <w:rFonts w:ascii="Aptos" w:hAnsi="Aptos"/>
          <w:color w:val="222222"/>
          <w:shd w:val="clear" w:color="auto" w:fill="FFFFFF"/>
          <w:lang w:val="en-GB"/>
        </w:rPr>
        <w:t>(</w:t>
      </w:r>
      <w:r w:rsidRPr="001313E7">
        <w:rPr>
          <w:rFonts w:ascii="Aptos" w:hAnsi="Aptos"/>
          <w:color w:val="222222"/>
          <w:shd w:val="clear" w:color="auto" w:fill="FFFFFF"/>
        </w:rPr>
        <w:t>1997</w:t>
      </w:r>
      <w:r w:rsidRPr="001313E7">
        <w:rPr>
          <w:rFonts w:ascii="Aptos" w:hAnsi="Aptos"/>
          <w:color w:val="222222"/>
          <w:shd w:val="clear" w:color="auto" w:fill="FFFFFF"/>
          <w:lang w:val="en-GB"/>
        </w:rPr>
        <w:t>)</w:t>
      </w:r>
      <w:r w:rsidRPr="001313E7">
        <w:rPr>
          <w:rFonts w:ascii="Aptos" w:hAnsi="Aptos"/>
          <w:color w:val="222222"/>
          <w:shd w:val="clear" w:color="auto" w:fill="FFFFFF"/>
        </w:rPr>
        <w:t>. Leadership theory: past, present and future. Team Performance Management: An International Journal, 3(4), pp.270-287.</w:t>
      </w:r>
    </w:p>
    <w:p w14:paraId="7528C059"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Institute of Project Management (ICPM). (n.d.). </w:t>
      </w:r>
      <w:r w:rsidRPr="001313E7">
        <w:rPr>
          <w:rFonts w:ascii="Aptos" w:hAnsi="Aptos" w:cs="Times New Roman"/>
          <w:i/>
          <w:iCs/>
          <w:color w:val="222222"/>
          <w:sz w:val="24"/>
          <w:szCs w:val="24"/>
          <w:highlight w:val="white"/>
        </w:rPr>
        <w:t>Leadership competencies and project management excellence</w:t>
      </w:r>
      <w:r w:rsidRPr="001313E7">
        <w:rPr>
          <w:rFonts w:ascii="Aptos" w:hAnsi="Aptos" w:cs="Times New Roman"/>
          <w:color w:val="222222"/>
          <w:sz w:val="24"/>
          <w:szCs w:val="24"/>
          <w:highlight w:val="white"/>
        </w:rPr>
        <w:t>. ICPM Publications.</w:t>
      </w:r>
    </w:p>
    <w:p w14:paraId="3768115D"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lastRenderedPageBreak/>
        <w:t xml:space="preserve">Jones Yarberry,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Investigating the Perceived Invisibility of the Black Woman Leader in Fortune 500 Companies: Understanding Career Pathways Based on Insight and Intersectionality.</w:t>
      </w:r>
    </w:p>
    <w:p w14:paraId="2E6F0084"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Kelly, M.M., Martin-Peters, T. and Farber, J.S.,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Secondary Data Analysis: Using existing data to answer new questions. </w:t>
      </w:r>
      <w:r w:rsidRPr="001313E7">
        <w:rPr>
          <w:rFonts w:ascii="Aptos" w:hAnsi="Aptos" w:cs="Times New Roman"/>
          <w:i/>
          <w:iCs/>
          <w:color w:val="222222"/>
          <w:sz w:val="24"/>
          <w:szCs w:val="24"/>
          <w:highlight w:val="white"/>
        </w:rPr>
        <w:t>Journal of Pediatric Health Care</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38</w:t>
      </w:r>
      <w:r w:rsidRPr="001313E7">
        <w:rPr>
          <w:rFonts w:ascii="Aptos" w:hAnsi="Aptos" w:cs="Times New Roman"/>
          <w:color w:val="222222"/>
          <w:sz w:val="24"/>
          <w:szCs w:val="24"/>
          <w:highlight w:val="white"/>
        </w:rPr>
        <w:t>(4), pp.615-618.</w:t>
      </w:r>
    </w:p>
    <w:p w14:paraId="737398B9" w14:textId="77777777" w:rsidR="00482941"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Keogh, C. (2011). </w:t>
      </w:r>
      <w:r w:rsidRPr="001313E7">
        <w:rPr>
          <w:rFonts w:ascii="Aptos" w:hAnsi="Aptos" w:cs="Times New Roman"/>
          <w:i/>
          <w:iCs/>
          <w:color w:val="222222"/>
          <w:sz w:val="24"/>
          <w:szCs w:val="24"/>
          <w:highlight w:val="white"/>
          <w:lang w:val="en-US"/>
        </w:rPr>
        <w:t xml:space="preserve">Ethical leadership in contemporary </w:t>
      </w:r>
      <w:proofErr w:type="spellStart"/>
      <w:r w:rsidRPr="001313E7">
        <w:rPr>
          <w:rFonts w:ascii="Aptos" w:hAnsi="Aptos" w:cs="Times New Roman"/>
          <w:i/>
          <w:iCs/>
          <w:color w:val="222222"/>
          <w:sz w:val="24"/>
          <w:szCs w:val="24"/>
          <w:highlight w:val="white"/>
          <w:lang w:val="en-US"/>
        </w:rPr>
        <w:t>organisations</w:t>
      </w:r>
      <w:proofErr w:type="spellEnd"/>
      <w:r w:rsidRPr="001313E7">
        <w:rPr>
          <w:rFonts w:ascii="Aptos" w:hAnsi="Aptos" w:cs="Times New Roman"/>
          <w:color w:val="222222"/>
          <w:sz w:val="24"/>
          <w:szCs w:val="24"/>
          <w:highlight w:val="white"/>
          <w:lang w:val="en-US"/>
        </w:rPr>
        <w:t>. New York: Palgrave Macmillan.</w:t>
      </w:r>
    </w:p>
    <w:p w14:paraId="3FD27933" w14:textId="1579F15C" w:rsidR="00703BE2" w:rsidRPr="001313E7" w:rsidRDefault="00703BE2" w:rsidP="001313E7">
      <w:pPr>
        <w:rPr>
          <w:rFonts w:ascii="Aptos" w:hAnsi="Aptos" w:cs="Times New Roman"/>
          <w:color w:val="222222"/>
          <w:sz w:val="24"/>
          <w:szCs w:val="24"/>
          <w:highlight w:val="white"/>
          <w:lang w:val="en-US"/>
        </w:rPr>
      </w:pPr>
      <w:r w:rsidRPr="001313E7">
        <w:rPr>
          <w:rFonts w:ascii="Aptos" w:hAnsi="Aptos" w:cs="Times New Roman"/>
          <w:color w:val="222222"/>
          <w:sz w:val="24"/>
          <w:szCs w:val="24"/>
          <w:lang w:val="en-US"/>
        </w:rPr>
        <w:t xml:space="preserve">Krivkovich, A., Goldstein, D., &amp; McConnell, M. (2025, December 9). Women in the Workplace 2025. McKinsey &amp; Company. </w:t>
      </w:r>
      <w:hyperlink r:id="rId25">
        <w:r w:rsidRPr="001313E7">
          <w:rPr>
            <w:rStyle w:val="Hyperlink"/>
            <w:rFonts w:ascii="Aptos" w:hAnsi="Aptos" w:cs="Times New Roman"/>
            <w:sz w:val="24"/>
            <w:szCs w:val="24"/>
            <w:lang w:val="en-US"/>
          </w:rPr>
          <w:t>https://www.mckinsey.com/capabilities/people-and-organizational-performance/our-insights/women-in-the-workplace?</w:t>
        </w:r>
      </w:hyperlink>
    </w:p>
    <w:p w14:paraId="34B6EA11"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Krueger, S.F.,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2020</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The Glass Ceiling: Exploring the leadership journey of men and women in High-Tech.</w:t>
      </w:r>
    </w:p>
    <w:p w14:paraId="683E6790" w14:textId="77777777" w:rsidR="00482941" w:rsidRPr="001313E7" w:rsidRDefault="00482941" w:rsidP="001313E7">
      <w:pPr>
        <w:rPr>
          <w:rFonts w:ascii="Aptos" w:hAnsi="Aptos" w:cs="Times New Roman"/>
          <w:color w:val="222222"/>
          <w:sz w:val="24"/>
          <w:szCs w:val="24"/>
          <w:highlight w:val="white"/>
        </w:rPr>
      </w:pPr>
    </w:p>
    <w:p w14:paraId="3D17F3E7" w14:textId="77777777" w:rsidR="00482941" w:rsidRPr="001313E7" w:rsidRDefault="00144183" w:rsidP="001313E7">
      <w:pPr>
        <w:rPr>
          <w:rFonts w:ascii="Aptos" w:hAnsi="Aptos" w:cs="Times New Roman"/>
          <w:color w:val="222222"/>
          <w:sz w:val="24"/>
          <w:szCs w:val="24"/>
          <w:highlight w:val="white"/>
        </w:rPr>
      </w:pPr>
      <w:proofErr w:type="spellStart"/>
      <w:r w:rsidRPr="001313E7">
        <w:rPr>
          <w:rFonts w:ascii="Aptos" w:hAnsi="Aptos" w:cs="Times New Roman"/>
          <w:color w:val="222222"/>
          <w:sz w:val="24"/>
          <w:szCs w:val="24"/>
          <w:highlight w:val="white"/>
        </w:rPr>
        <w:t>Kuteesa</w:t>
      </w:r>
      <w:proofErr w:type="spellEnd"/>
      <w:r w:rsidRPr="001313E7">
        <w:rPr>
          <w:rFonts w:ascii="Aptos" w:hAnsi="Aptos" w:cs="Times New Roman"/>
          <w:color w:val="222222"/>
          <w:sz w:val="24"/>
          <w:szCs w:val="24"/>
          <w:highlight w:val="white"/>
        </w:rPr>
        <w:t xml:space="preserve">, K.N., </w:t>
      </w:r>
      <w:proofErr w:type="spellStart"/>
      <w:r w:rsidRPr="001313E7">
        <w:rPr>
          <w:rFonts w:ascii="Aptos" w:hAnsi="Aptos" w:cs="Times New Roman"/>
          <w:color w:val="222222"/>
          <w:sz w:val="24"/>
          <w:szCs w:val="24"/>
          <w:highlight w:val="white"/>
        </w:rPr>
        <w:t>Dagunduro</w:t>
      </w:r>
      <w:proofErr w:type="spellEnd"/>
      <w:r w:rsidRPr="001313E7">
        <w:rPr>
          <w:rFonts w:ascii="Aptos" w:hAnsi="Aptos" w:cs="Times New Roman"/>
          <w:color w:val="222222"/>
          <w:sz w:val="24"/>
          <w:szCs w:val="24"/>
          <w:highlight w:val="white"/>
        </w:rPr>
        <w:t xml:space="preserve">, A.O., </w:t>
      </w:r>
      <w:proofErr w:type="spellStart"/>
      <w:r w:rsidRPr="001313E7">
        <w:rPr>
          <w:rFonts w:ascii="Aptos" w:hAnsi="Aptos" w:cs="Times New Roman"/>
          <w:color w:val="222222"/>
          <w:sz w:val="24"/>
          <w:szCs w:val="24"/>
          <w:highlight w:val="white"/>
        </w:rPr>
        <w:t>Ajuwon</w:t>
      </w:r>
      <w:proofErr w:type="spellEnd"/>
      <w:r w:rsidRPr="001313E7">
        <w:rPr>
          <w:rFonts w:ascii="Aptos" w:hAnsi="Aptos" w:cs="Times New Roman"/>
          <w:color w:val="222222"/>
          <w:sz w:val="24"/>
          <w:szCs w:val="24"/>
          <w:highlight w:val="white"/>
        </w:rPr>
        <w:t xml:space="preserve">, O.A. and </w:t>
      </w:r>
      <w:proofErr w:type="spellStart"/>
      <w:r w:rsidRPr="001313E7">
        <w:rPr>
          <w:rFonts w:ascii="Aptos" w:hAnsi="Aptos" w:cs="Times New Roman"/>
          <w:color w:val="222222"/>
          <w:sz w:val="24"/>
          <w:szCs w:val="24"/>
          <w:highlight w:val="white"/>
        </w:rPr>
        <w:t>Favour</w:t>
      </w:r>
      <w:proofErr w:type="spellEnd"/>
      <w:r w:rsidRPr="001313E7">
        <w:rPr>
          <w:rFonts w:ascii="Aptos" w:hAnsi="Aptos" w:cs="Times New Roman"/>
          <w:color w:val="222222"/>
          <w:sz w:val="24"/>
          <w:szCs w:val="24"/>
          <w:highlight w:val="white"/>
        </w:rPr>
        <w:t xml:space="preserve">, C.,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Addressing gender inequality in tech workplaces: Challenges and opportunities. </w:t>
      </w:r>
      <w:r w:rsidRPr="001313E7">
        <w:rPr>
          <w:rFonts w:ascii="Aptos" w:hAnsi="Aptos" w:cs="Times New Roman"/>
          <w:i/>
          <w:iCs/>
          <w:color w:val="222222"/>
          <w:sz w:val="24"/>
          <w:szCs w:val="24"/>
          <w:highlight w:val="white"/>
        </w:rPr>
        <w:t>Comprehensive Research and Reviews in Multidisciplinary Studies.</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w:t>
      </w:r>
      <w:r w:rsidRPr="001313E7">
        <w:rPr>
          <w:rFonts w:ascii="Aptos" w:hAnsi="Aptos" w:cs="Times New Roman"/>
          <w:color w:val="222222"/>
          <w:sz w:val="24"/>
          <w:szCs w:val="24"/>
          <w:highlight w:val="white"/>
        </w:rPr>
        <w:t>(01), pp.019-026.</w:t>
      </w:r>
    </w:p>
    <w:p w14:paraId="5AF4B0AB" w14:textId="77777777" w:rsidR="00482941" w:rsidRPr="001313E7" w:rsidRDefault="00482941" w:rsidP="001313E7">
      <w:pPr>
        <w:rPr>
          <w:rFonts w:ascii="Aptos" w:hAnsi="Aptos" w:cs="Times New Roman"/>
          <w:color w:val="222222"/>
          <w:sz w:val="24"/>
          <w:szCs w:val="24"/>
          <w:highlight w:val="white"/>
        </w:rPr>
      </w:pPr>
    </w:p>
    <w:p w14:paraId="782A8275"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Kuzmanov, I.,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Antisocial traits in leadership: Exploring dilemmas and impacts. </w:t>
      </w:r>
      <w:r w:rsidRPr="001313E7">
        <w:rPr>
          <w:rFonts w:ascii="Aptos" w:hAnsi="Aptos" w:cs="Times New Roman"/>
          <w:i/>
          <w:iCs/>
          <w:color w:val="222222"/>
          <w:sz w:val="24"/>
          <w:szCs w:val="24"/>
          <w:highlight w:val="white"/>
        </w:rPr>
        <w:t>Journal of Novel Research and Innovative Development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3</w:t>
      </w:r>
      <w:r w:rsidRPr="001313E7">
        <w:rPr>
          <w:rFonts w:ascii="Aptos" w:hAnsi="Aptos" w:cs="Times New Roman"/>
          <w:color w:val="222222"/>
          <w:sz w:val="24"/>
          <w:szCs w:val="24"/>
          <w:highlight w:val="white"/>
        </w:rPr>
        <w:t xml:space="preserve">(2), </w:t>
      </w:r>
      <w:proofErr w:type="gramStart"/>
      <w:r w:rsidRPr="001313E7">
        <w:rPr>
          <w:rFonts w:ascii="Aptos" w:hAnsi="Aptos" w:cs="Times New Roman"/>
          <w:color w:val="222222"/>
          <w:sz w:val="24"/>
          <w:szCs w:val="24"/>
          <w:highlight w:val="white"/>
        </w:rPr>
        <w:t>pp.a</w:t>
      </w:r>
      <w:proofErr w:type="gramEnd"/>
      <w:r w:rsidRPr="001313E7">
        <w:rPr>
          <w:rFonts w:ascii="Aptos" w:hAnsi="Aptos" w:cs="Times New Roman"/>
          <w:color w:val="222222"/>
          <w:sz w:val="24"/>
          <w:szCs w:val="24"/>
          <w:highlight w:val="white"/>
        </w:rPr>
        <w:t>164-a178.</w:t>
      </w:r>
    </w:p>
    <w:p w14:paraId="11DBC9C1" w14:textId="77777777" w:rsidR="00482941" w:rsidRPr="001313E7" w:rsidRDefault="00482941" w:rsidP="001313E7">
      <w:pPr>
        <w:rPr>
          <w:rFonts w:ascii="Aptos" w:hAnsi="Aptos" w:cs="Times New Roman"/>
          <w:color w:val="222222"/>
          <w:sz w:val="24"/>
          <w:szCs w:val="24"/>
          <w:highlight w:val="white"/>
        </w:rPr>
      </w:pPr>
    </w:p>
    <w:p w14:paraId="37D79F58"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Lazenby, C.L.,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rPr>
        <w:t>Assertiveness and leadership perceptions: the role of gender and leader-member exchange</w:t>
      </w:r>
      <w:r w:rsidRPr="001313E7">
        <w:rPr>
          <w:rFonts w:ascii="Aptos" w:hAnsi="Aptos" w:cs="Times New Roman"/>
          <w:color w:val="222222"/>
          <w:sz w:val="24"/>
          <w:szCs w:val="24"/>
          <w:highlight w:val="white"/>
        </w:rPr>
        <w:t>. University of Lethbridge (Canada).</w:t>
      </w:r>
    </w:p>
    <w:p w14:paraId="6608CF94"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Luna, R.A.,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Gender Stereotypes and Their Impact on Female Leadership Style: A Phenomenological Study</w:t>
      </w:r>
      <w:r w:rsidRPr="001313E7">
        <w:rPr>
          <w:rFonts w:ascii="Aptos" w:hAnsi="Aptos" w:cs="Times New Roman"/>
          <w:color w:val="222222"/>
          <w:sz w:val="24"/>
          <w:szCs w:val="24"/>
          <w:highlight w:val="white"/>
        </w:rPr>
        <w:t xml:space="preserve"> (Doctoral dissertation, National University).</w:t>
      </w:r>
    </w:p>
    <w:p w14:paraId="7B104E15"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Malladi, R.K. and Mean, J.D.,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Is it a gender representation issue or a gender pay gap issue? A study of the replaced executives in the USA. </w:t>
      </w:r>
      <w:r w:rsidRPr="001313E7">
        <w:rPr>
          <w:rFonts w:ascii="Aptos" w:hAnsi="Aptos" w:cs="Times New Roman"/>
          <w:i/>
          <w:iCs/>
          <w:color w:val="222222"/>
          <w:sz w:val="24"/>
          <w:szCs w:val="24"/>
          <w:highlight w:val="white"/>
        </w:rPr>
        <w:t>Business Economics</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56</w:t>
      </w:r>
      <w:r w:rsidRPr="001313E7">
        <w:rPr>
          <w:rFonts w:ascii="Aptos" w:hAnsi="Aptos" w:cs="Times New Roman"/>
          <w:color w:val="222222"/>
          <w:sz w:val="24"/>
          <w:szCs w:val="24"/>
          <w:highlight w:val="white"/>
        </w:rPr>
        <w:t>(2), pp.67-80.</w:t>
      </w:r>
    </w:p>
    <w:p w14:paraId="3B907C5B"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Mann, S.T.A.,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A qualitative study exploring the effect of women's leadership programs on women's advancement to senior leadership roles in the technology industry</w:t>
      </w:r>
      <w:r w:rsidRPr="001313E7">
        <w:rPr>
          <w:rFonts w:ascii="Aptos" w:hAnsi="Aptos" w:cs="Times New Roman"/>
          <w:color w:val="222222"/>
          <w:sz w:val="24"/>
          <w:szCs w:val="24"/>
          <w:highlight w:val="white"/>
        </w:rPr>
        <w:t xml:space="preserve"> (Doctoral dissertation, Northcentral University).</w:t>
      </w:r>
    </w:p>
    <w:p w14:paraId="30FF8B4C" w14:textId="77777777" w:rsidR="00482941" w:rsidRPr="001313E7" w:rsidRDefault="00144183" w:rsidP="001313E7">
      <w:pPr>
        <w:pStyle w:val="NormalWeb"/>
        <w:spacing w:line="276" w:lineRule="auto"/>
        <w:rPr>
          <w:rFonts w:ascii="Aptos" w:hAnsi="Aptos"/>
        </w:rPr>
      </w:pPr>
      <w:r w:rsidRPr="001313E7">
        <w:rPr>
          <w:rFonts w:ascii="Aptos" w:hAnsi="Aptos"/>
        </w:rPr>
        <w:t xml:space="preserve">McKinsey &amp; Company (2023) </w:t>
      </w:r>
      <w:r w:rsidRPr="001313E7">
        <w:rPr>
          <w:rStyle w:val="Emphasis"/>
          <w:rFonts w:ascii="Aptos" w:hAnsi="Aptos"/>
        </w:rPr>
        <w:t>Women in the workplace 2023</w:t>
      </w:r>
      <w:r w:rsidRPr="001313E7">
        <w:rPr>
          <w:rFonts w:ascii="Aptos" w:hAnsi="Aptos"/>
        </w:rPr>
        <w:t>. McKinsey &amp; Company.</w:t>
      </w:r>
    </w:p>
    <w:p w14:paraId="568FAD16"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lastRenderedPageBreak/>
        <w:t xml:space="preserve">Merluzzi, J. and Dobrev, S.D.,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Unequal on top: Gender profiling and the income gap among high earner male and female professionals. </w:t>
      </w:r>
      <w:r w:rsidRPr="001313E7">
        <w:rPr>
          <w:rFonts w:ascii="Aptos" w:hAnsi="Aptos" w:cs="Times New Roman"/>
          <w:i/>
          <w:iCs/>
          <w:color w:val="222222"/>
          <w:sz w:val="24"/>
          <w:szCs w:val="24"/>
          <w:highlight w:val="white"/>
        </w:rPr>
        <w:t>Social science research</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53</w:t>
      </w:r>
      <w:r w:rsidRPr="001313E7">
        <w:rPr>
          <w:rFonts w:ascii="Aptos" w:hAnsi="Aptos" w:cs="Times New Roman"/>
          <w:color w:val="222222"/>
          <w:sz w:val="24"/>
          <w:szCs w:val="24"/>
          <w:highlight w:val="white"/>
        </w:rPr>
        <w:t>, pp.45-58.</w:t>
      </w:r>
    </w:p>
    <w:p w14:paraId="60F013F6"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Meyer, D.J.,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Identifying the Environmental and Systemic Factors Contributing to the Underrepresentation of Women Leaders in the Male-Dominated Information Technology Sector in the United States</w:t>
      </w:r>
      <w:r w:rsidRPr="001313E7">
        <w:rPr>
          <w:rFonts w:ascii="Aptos" w:hAnsi="Aptos" w:cs="Times New Roman"/>
          <w:color w:val="222222"/>
          <w:sz w:val="24"/>
          <w:szCs w:val="24"/>
          <w:highlight w:val="white"/>
        </w:rPr>
        <w:t xml:space="preserve"> (Doctoral dissertation, University of Southern California).</w:t>
      </w:r>
    </w:p>
    <w:p w14:paraId="753A9E94" w14:textId="77777777" w:rsidR="00482941" w:rsidRPr="001313E7" w:rsidRDefault="00482941" w:rsidP="001313E7">
      <w:pPr>
        <w:rPr>
          <w:rFonts w:ascii="Aptos" w:hAnsi="Aptos" w:cs="Times New Roman"/>
          <w:color w:val="222222"/>
          <w:sz w:val="24"/>
          <w:szCs w:val="24"/>
          <w:highlight w:val="white"/>
        </w:rPr>
      </w:pPr>
    </w:p>
    <w:p w14:paraId="64E28847"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Meyer, D.J.,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Identifying the Environmental and Systemic Factors Contributing to the Underrepresentation of Women Leaders in the Male-Dominated Information Technology Sector in the United States</w:t>
      </w:r>
      <w:r w:rsidRPr="001313E7">
        <w:rPr>
          <w:rFonts w:ascii="Aptos" w:hAnsi="Aptos" w:cs="Times New Roman"/>
          <w:color w:val="222222"/>
          <w:sz w:val="24"/>
          <w:szCs w:val="24"/>
          <w:highlight w:val="white"/>
        </w:rPr>
        <w:t xml:space="preserve"> (Doctoral dissertation, University of Southern California).</w:t>
      </w:r>
    </w:p>
    <w:p w14:paraId="6192F703" w14:textId="77777777" w:rsidR="00482941" w:rsidRPr="001313E7" w:rsidRDefault="00482941" w:rsidP="001313E7">
      <w:pPr>
        <w:rPr>
          <w:rFonts w:ascii="Aptos" w:hAnsi="Aptos" w:cs="Times New Roman"/>
          <w:color w:val="222222"/>
          <w:sz w:val="24"/>
          <w:szCs w:val="24"/>
          <w:highlight w:val="white"/>
        </w:rPr>
      </w:pPr>
    </w:p>
    <w:p w14:paraId="5E1B2B85"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Mickey, E.L.,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The organization of networking and gender inequality in the new economy: Evidence from the tech industry. </w:t>
      </w:r>
      <w:r w:rsidRPr="001313E7">
        <w:rPr>
          <w:rFonts w:ascii="Aptos" w:hAnsi="Aptos" w:cs="Times New Roman"/>
          <w:i/>
          <w:iCs/>
          <w:color w:val="222222"/>
          <w:sz w:val="24"/>
          <w:szCs w:val="24"/>
          <w:highlight w:val="white"/>
        </w:rPr>
        <w:t>Work and Occupations</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49</w:t>
      </w:r>
      <w:r w:rsidRPr="001313E7">
        <w:rPr>
          <w:rFonts w:ascii="Aptos" w:hAnsi="Aptos" w:cs="Times New Roman"/>
          <w:color w:val="222222"/>
          <w:sz w:val="24"/>
          <w:szCs w:val="24"/>
          <w:highlight w:val="white"/>
        </w:rPr>
        <w:t>(4), pp.383-420.</w:t>
      </w:r>
    </w:p>
    <w:p w14:paraId="536169B4"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Corporation (2020) </w:t>
      </w:r>
      <w:r w:rsidRPr="001313E7">
        <w:rPr>
          <w:rStyle w:val="Emphasis"/>
          <w:rFonts w:ascii="Aptos" w:hAnsi="Aptos"/>
        </w:rPr>
        <w:t>Global diversity and inclusion report 2020</w:t>
      </w:r>
      <w:r w:rsidRPr="001313E7">
        <w:rPr>
          <w:rFonts w:ascii="Aptos" w:hAnsi="Aptos"/>
        </w:rPr>
        <w:t xml:space="preserve">. Microsoft. Available at: </w:t>
      </w:r>
      <w:hyperlink r:id="rId26" w:tgtFrame="_new" w:history="1">
        <w:r w:rsidRPr="001313E7">
          <w:rPr>
            <w:rStyle w:val="Hyperlink"/>
            <w:rFonts w:ascii="Aptos" w:hAnsi="Aptos"/>
          </w:rPr>
          <w:t>https://www.microsoft.com/en-us/diversity/inside-microsoft/annual-report</w:t>
        </w:r>
      </w:hyperlink>
      <w:r w:rsidRPr="001313E7">
        <w:rPr>
          <w:rFonts w:ascii="Aptos" w:hAnsi="Aptos"/>
        </w:rPr>
        <w:t xml:space="preserve"> </w:t>
      </w:r>
    </w:p>
    <w:p w14:paraId="5B20F6CE"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Corporation (2021) </w:t>
      </w:r>
      <w:r w:rsidRPr="001313E7">
        <w:rPr>
          <w:rStyle w:val="Emphasis"/>
          <w:rFonts w:ascii="Aptos" w:hAnsi="Aptos"/>
        </w:rPr>
        <w:t>Global diversity and inclusion report 2021</w:t>
      </w:r>
      <w:r w:rsidRPr="001313E7">
        <w:rPr>
          <w:rFonts w:ascii="Aptos" w:hAnsi="Aptos"/>
        </w:rPr>
        <w:t xml:space="preserve">. Microsoft. Available at: </w:t>
      </w:r>
      <w:hyperlink r:id="rId27" w:tgtFrame="_new" w:history="1">
        <w:r w:rsidRPr="001313E7">
          <w:rPr>
            <w:rStyle w:val="FollowedHyperlink"/>
            <w:rFonts w:ascii="Aptos" w:hAnsi="Aptos"/>
          </w:rPr>
          <w:t>https://www.microsoft.com/en-us/diversity/inside-microsoft/annual-report</w:t>
        </w:r>
      </w:hyperlink>
      <w:r w:rsidRPr="001313E7">
        <w:rPr>
          <w:rFonts w:ascii="Aptos" w:hAnsi="Aptos"/>
        </w:rPr>
        <w:t xml:space="preserve"> (Accessed: 10 January 2026).</w:t>
      </w:r>
    </w:p>
    <w:p w14:paraId="1AA92391"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Corporation (2022) </w:t>
      </w:r>
      <w:r w:rsidRPr="001313E7">
        <w:rPr>
          <w:rStyle w:val="Emphasis"/>
          <w:rFonts w:ascii="Aptos" w:hAnsi="Aptos"/>
        </w:rPr>
        <w:t>Global diversity and inclusion report 2022</w:t>
      </w:r>
      <w:r w:rsidRPr="001313E7">
        <w:rPr>
          <w:rFonts w:ascii="Aptos" w:hAnsi="Aptos"/>
        </w:rPr>
        <w:t xml:space="preserve">. Microsoft. Available at: </w:t>
      </w:r>
      <w:hyperlink r:id="rId28" w:tgtFrame="_new" w:history="1">
        <w:r w:rsidRPr="001313E7">
          <w:rPr>
            <w:rStyle w:val="Hyperlink"/>
            <w:rFonts w:ascii="Aptos" w:hAnsi="Aptos"/>
          </w:rPr>
          <w:t>https://www.microsoft.com/en-us/diversity/inside-microsoft/annual-report</w:t>
        </w:r>
      </w:hyperlink>
      <w:r w:rsidRPr="001313E7">
        <w:rPr>
          <w:rFonts w:ascii="Aptos" w:hAnsi="Aptos"/>
        </w:rPr>
        <w:t xml:space="preserve"> (Accessed: 10 January 2026).</w:t>
      </w:r>
    </w:p>
    <w:p w14:paraId="65C62646"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Corporation (2023) </w:t>
      </w:r>
      <w:r w:rsidRPr="001313E7">
        <w:rPr>
          <w:rStyle w:val="Emphasis"/>
          <w:rFonts w:ascii="Aptos" w:hAnsi="Aptos"/>
        </w:rPr>
        <w:t>Global diversity and inclusion report 2023</w:t>
      </w:r>
      <w:r w:rsidRPr="001313E7">
        <w:rPr>
          <w:rFonts w:ascii="Aptos" w:hAnsi="Aptos"/>
        </w:rPr>
        <w:t xml:space="preserve">. Microsoft. Available at: </w:t>
      </w:r>
      <w:hyperlink r:id="rId29" w:tgtFrame="_new" w:history="1">
        <w:r w:rsidRPr="001313E7">
          <w:rPr>
            <w:rStyle w:val="Hyperlink"/>
            <w:rFonts w:ascii="Aptos" w:hAnsi="Aptos"/>
          </w:rPr>
          <w:t>https://www.microsoft.com/en-us/diversity/inside-microsoft/annual-report</w:t>
        </w:r>
      </w:hyperlink>
      <w:r w:rsidRPr="001313E7">
        <w:rPr>
          <w:rFonts w:ascii="Aptos" w:hAnsi="Aptos"/>
        </w:rPr>
        <w:t xml:space="preserve"> (Accessed: 10 January 2026).</w:t>
      </w:r>
    </w:p>
    <w:p w14:paraId="7DB738E5"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Corporation (2024) </w:t>
      </w:r>
      <w:r w:rsidRPr="001313E7">
        <w:rPr>
          <w:rStyle w:val="Emphasis"/>
          <w:rFonts w:ascii="Aptos" w:hAnsi="Aptos"/>
        </w:rPr>
        <w:t>Global diversity and inclusion report 2024</w:t>
      </w:r>
      <w:r w:rsidRPr="001313E7">
        <w:rPr>
          <w:rFonts w:ascii="Aptos" w:hAnsi="Aptos"/>
        </w:rPr>
        <w:t xml:space="preserve">. Microsoft. Available at: </w:t>
      </w:r>
      <w:hyperlink r:id="rId30" w:tgtFrame="_new" w:history="1">
        <w:r w:rsidRPr="001313E7">
          <w:rPr>
            <w:rStyle w:val="Hyperlink"/>
            <w:rFonts w:ascii="Aptos" w:hAnsi="Aptos"/>
          </w:rPr>
          <w:t>https://www.microsoft.com/en-us/diversity/inside-microsoft/annual-report</w:t>
        </w:r>
      </w:hyperlink>
      <w:r w:rsidRPr="001313E7">
        <w:rPr>
          <w:rFonts w:ascii="Aptos" w:hAnsi="Aptos"/>
        </w:rPr>
        <w:t xml:space="preserve"> (Accessed: 10 January 2026).</w:t>
      </w:r>
    </w:p>
    <w:p w14:paraId="790EB7DA"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Limited (2020) </w:t>
      </w:r>
      <w:r w:rsidRPr="001313E7">
        <w:rPr>
          <w:rStyle w:val="Emphasis"/>
          <w:rFonts w:ascii="Aptos" w:hAnsi="Aptos"/>
        </w:rPr>
        <w:t>Gender pay gap report 2020</w:t>
      </w:r>
      <w:r w:rsidRPr="001313E7">
        <w:rPr>
          <w:rFonts w:ascii="Aptos" w:hAnsi="Aptos"/>
        </w:rPr>
        <w:t xml:space="preserve">. Microsoft UK. Available at: </w:t>
      </w:r>
      <w:hyperlink r:id="rId31" w:tgtFrame="_new" w:history="1">
        <w:r w:rsidRPr="001313E7">
          <w:rPr>
            <w:rStyle w:val="Hyperlink"/>
            <w:rFonts w:ascii="Aptos" w:hAnsi="Aptos"/>
          </w:rPr>
          <w:t>https://www.microsoft.com/en-gb/about/gender-pay-gap/</w:t>
        </w:r>
      </w:hyperlink>
      <w:r w:rsidRPr="001313E7">
        <w:rPr>
          <w:rFonts w:ascii="Aptos" w:hAnsi="Aptos"/>
        </w:rPr>
        <w:t xml:space="preserve"> </w:t>
      </w:r>
    </w:p>
    <w:p w14:paraId="44B02067"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Limited (2021) </w:t>
      </w:r>
      <w:r w:rsidRPr="001313E7">
        <w:rPr>
          <w:rStyle w:val="Emphasis"/>
          <w:rFonts w:ascii="Aptos" w:hAnsi="Aptos"/>
        </w:rPr>
        <w:t>Gender pay gap report 2021</w:t>
      </w:r>
      <w:r w:rsidRPr="001313E7">
        <w:rPr>
          <w:rFonts w:ascii="Aptos" w:hAnsi="Aptos"/>
        </w:rPr>
        <w:t xml:space="preserve">. Microsoft UK. Available at: </w:t>
      </w:r>
      <w:hyperlink r:id="rId32" w:tgtFrame="_new" w:history="1">
        <w:r w:rsidRPr="001313E7">
          <w:rPr>
            <w:rStyle w:val="Hyperlink"/>
            <w:rFonts w:ascii="Aptos" w:hAnsi="Aptos"/>
          </w:rPr>
          <w:t>https://www.microsoft.com/en-gb/about/gender-pay-gap/</w:t>
        </w:r>
      </w:hyperlink>
    </w:p>
    <w:p w14:paraId="33D7F326" w14:textId="77777777" w:rsidR="00482941" w:rsidRPr="001313E7" w:rsidRDefault="00144183" w:rsidP="001313E7">
      <w:pPr>
        <w:pStyle w:val="NormalWeb"/>
        <w:spacing w:line="276" w:lineRule="auto"/>
        <w:rPr>
          <w:rFonts w:ascii="Aptos" w:hAnsi="Aptos"/>
        </w:rPr>
      </w:pPr>
      <w:r w:rsidRPr="001313E7">
        <w:rPr>
          <w:rFonts w:ascii="Aptos" w:hAnsi="Aptos"/>
        </w:rPr>
        <w:lastRenderedPageBreak/>
        <w:t xml:space="preserve">Microsoft Limited (2022) </w:t>
      </w:r>
      <w:r w:rsidRPr="001313E7">
        <w:rPr>
          <w:rStyle w:val="Emphasis"/>
          <w:rFonts w:ascii="Aptos" w:hAnsi="Aptos"/>
        </w:rPr>
        <w:t>Gender pay gap report 2022</w:t>
      </w:r>
      <w:r w:rsidRPr="001313E7">
        <w:rPr>
          <w:rFonts w:ascii="Aptos" w:hAnsi="Aptos"/>
        </w:rPr>
        <w:t xml:space="preserve">. Microsoft UK. Available at: </w:t>
      </w:r>
      <w:hyperlink r:id="rId33" w:tgtFrame="_new" w:history="1">
        <w:r w:rsidRPr="001313E7">
          <w:rPr>
            <w:rStyle w:val="Hyperlink"/>
            <w:rFonts w:ascii="Aptos" w:hAnsi="Aptos"/>
          </w:rPr>
          <w:t>https://www.microsoft.com/en-gb/about/gender-pay-gap/</w:t>
        </w:r>
      </w:hyperlink>
      <w:r w:rsidRPr="001313E7">
        <w:rPr>
          <w:rFonts w:ascii="Aptos" w:hAnsi="Aptos"/>
        </w:rPr>
        <w:t xml:space="preserve"> </w:t>
      </w:r>
    </w:p>
    <w:p w14:paraId="7E97C993"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Limited (2023) </w:t>
      </w:r>
      <w:r w:rsidRPr="001313E7">
        <w:rPr>
          <w:rStyle w:val="Emphasis"/>
          <w:rFonts w:ascii="Aptos" w:hAnsi="Aptos"/>
        </w:rPr>
        <w:t>Gender pay gap report 2023–2024</w:t>
      </w:r>
      <w:r w:rsidRPr="001313E7">
        <w:rPr>
          <w:rFonts w:ascii="Aptos" w:hAnsi="Aptos"/>
        </w:rPr>
        <w:t xml:space="preserve">. UK Government Gender Pay Gap Service. Available at: </w:t>
      </w:r>
      <w:hyperlink r:id="rId34" w:tgtFrame="_new" w:history="1">
        <w:r w:rsidRPr="001313E7">
          <w:rPr>
            <w:rStyle w:val="Hyperlink"/>
            <w:rFonts w:ascii="Aptos" w:hAnsi="Aptos"/>
          </w:rPr>
          <w:t>https://gender-pay-gap.service.gov.uk/employers/8428/reporting-year-2023</w:t>
        </w:r>
      </w:hyperlink>
      <w:r w:rsidRPr="001313E7">
        <w:rPr>
          <w:rFonts w:ascii="Aptos" w:hAnsi="Aptos"/>
        </w:rPr>
        <w:t xml:space="preserve"> </w:t>
      </w:r>
    </w:p>
    <w:p w14:paraId="201D0544"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Limited (2024) </w:t>
      </w:r>
      <w:r w:rsidRPr="001313E7">
        <w:rPr>
          <w:rStyle w:val="Emphasis"/>
          <w:rFonts w:ascii="Aptos" w:hAnsi="Aptos"/>
        </w:rPr>
        <w:t>Gender pay gap report 2024</w:t>
      </w:r>
      <w:r w:rsidRPr="001313E7">
        <w:rPr>
          <w:rFonts w:ascii="Aptos" w:hAnsi="Aptos"/>
        </w:rPr>
        <w:t xml:space="preserve">. Microsoft UK. Available at: </w:t>
      </w:r>
      <w:hyperlink r:id="rId35" w:tgtFrame="_new" w:history="1">
        <w:r w:rsidRPr="001313E7">
          <w:rPr>
            <w:rStyle w:val="Hyperlink"/>
            <w:rFonts w:ascii="Aptos" w:hAnsi="Aptos"/>
          </w:rPr>
          <w:t>https://cdn-dynmedia-1.microsoft.com/is/content/microsoftcorp/microsoft/final/en-us/microsoft-brand/documents/RW1khFm.pdf</w:t>
        </w:r>
      </w:hyperlink>
      <w:r w:rsidRPr="001313E7">
        <w:rPr>
          <w:rFonts w:ascii="Aptos" w:hAnsi="Aptos"/>
        </w:rPr>
        <w:t xml:space="preserve"> </w:t>
      </w:r>
    </w:p>
    <w:p w14:paraId="145FB4BB" w14:textId="77777777" w:rsidR="00482941" w:rsidRPr="001313E7" w:rsidRDefault="00144183" w:rsidP="001313E7">
      <w:pPr>
        <w:pStyle w:val="NormalWeb"/>
        <w:spacing w:line="276" w:lineRule="auto"/>
        <w:rPr>
          <w:rFonts w:ascii="Aptos" w:hAnsi="Aptos"/>
        </w:rPr>
      </w:pPr>
      <w:r w:rsidRPr="001313E7">
        <w:rPr>
          <w:rFonts w:ascii="Aptos" w:hAnsi="Aptos"/>
        </w:rPr>
        <w:t xml:space="preserve">Microsoft Limited (2025) </w:t>
      </w:r>
      <w:r w:rsidRPr="001313E7">
        <w:rPr>
          <w:rStyle w:val="Emphasis"/>
          <w:rFonts w:ascii="Aptos" w:hAnsi="Aptos"/>
        </w:rPr>
        <w:t>Gender pay gap report 2025</w:t>
      </w:r>
      <w:r w:rsidRPr="001313E7">
        <w:rPr>
          <w:rFonts w:ascii="Aptos" w:hAnsi="Aptos"/>
        </w:rPr>
        <w:t xml:space="preserve">. Microsoft UK. Available at: </w:t>
      </w:r>
      <w:hyperlink r:id="rId36" w:tgtFrame="_new" w:history="1">
        <w:r w:rsidRPr="001313E7">
          <w:rPr>
            <w:rStyle w:val="Hyperlink"/>
            <w:rFonts w:ascii="Aptos" w:hAnsi="Aptos"/>
          </w:rPr>
          <w:t>https://cdn-dynmedia-1.microsoft.com/is/content/microsoftcorp/microsoft/final/en-us/mcaps/dau/documents/fy25/GenderPayGapReport-2025.pdf</w:t>
        </w:r>
      </w:hyperlink>
      <w:r w:rsidRPr="001313E7">
        <w:rPr>
          <w:rFonts w:ascii="Aptos" w:hAnsi="Aptos"/>
        </w:rPr>
        <w:t xml:space="preserve"> </w:t>
      </w:r>
    </w:p>
    <w:p w14:paraId="36A53829" w14:textId="77777777" w:rsidR="00482941" w:rsidRPr="001313E7" w:rsidRDefault="00144183" w:rsidP="001313E7">
      <w:pPr>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rPr>
        <w:t xml:space="preserve">Microsoft,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Microsoft in the UK. Gender Pay Report. Available at: </w:t>
      </w:r>
      <w:hyperlink r:id="rId37" w:history="1">
        <w:r w:rsidRPr="001313E7">
          <w:rPr>
            <w:rStyle w:val="Hyperlink"/>
            <w:rFonts w:ascii="Aptos" w:hAnsi="Aptos" w:cs="Times New Roman"/>
            <w:sz w:val="24"/>
            <w:szCs w:val="24"/>
            <w:highlight w:val="white"/>
          </w:rPr>
          <w:t>https://cdn-dynmedia-1.microsoft.com/is/content/microsoftcorp/microsoft/final/enus/mcaps/dau/documents/fy25/GenderPayGapReport-2025.pdf</w:t>
        </w:r>
      </w:hyperlink>
      <w:r w:rsidRPr="001313E7">
        <w:rPr>
          <w:rFonts w:ascii="Aptos" w:hAnsi="Aptos" w:cs="Times New Roman"/>
          <w:color w:val="222222"/>
          <w:sz w:val="24"/>
          <w:szCs w:val="24"/>
          <w:highlight w:val="white"/>
          <w:lang w:val="en-US"/>
        </w:rPr>
        <w:t xml:space="preserve"> </w:t>
      </w:r>
    </w:p>
    <w:p w14:paraId="7B6848A5"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Muthiah, P.,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The Role of Empowerment in Breaking Career Barriers–A Study of Middle Management Female Engineers in Malaysian Manufacturing Sector</w:t>
      </w:r>
      <w:r w:rsidRPr="001313E7">
        <w:rPr>
          <w:rFonts w:ascii="Aptos" w:hAnsi="Aptos" w:cs="Times New Roman"/>
          <w:color w:val="222222"/>
          <w:sz w:val="24"/>
          <w:szCs w:val="24"/>
          <w:highlight w:val="white"/>
        </w:rPr>
        <w:t xml:space="preserve"> (Doctoral dissertation, University of East London).</w:t>
      </w:r>
    </w:p>
    <w:p w14:paraId="6AB7D448" w14:textId="77777777" w:rsidR="00482941" w:rsidRPr="001313E7" w:rsidRDefault="00144183" w:rsidP="001313E7">
      <w:pPr>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Office of National Statistics.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 xml:space="preserve">. Gender pay gap in the UK: 2024. Available at: </w:t>
      </w:r>
      <w:hyperlink r:id="rId38" w:history="1">
        <w:r w:rsidRPr="001313E7">
          <w:rPr>
            <w:rStyle w:val="Hyperlink"/>
            <w:rFonts w:ascii="Aptos" w:hAnsi="Aptos" w:cs="Times New Roman"/>
            <w:sz w:val="24"/>
            <w:szCs w:val="24"/>
            <w:highlight w:val="white"/>
            <w:lang w:val="en-US"/>
          </w:rPr>
          <w:t>https://www.ons.gov.uk/employmentandlabourmarket/peopleinwork/earningsandworkinghours/bulletins/genderpaygapintheuk/2024</w:t>
        </w:r>
      </w:hyperlink>
      <w:r w:rsidRPr="001313E7">
        <w:rPr>
          <w:rFonts w:ascii="Aptos" w:hAnsi="Aptos" w:cs="Times New Roman"/>
          <w:color w:val="222222"/>
          <w:sz w:val="24"/>
          <w:szCs w:val="24"/>
          <w:highlight w:val="white"/>
          <w:lang w:val="en-US"/>
        </w:rPr>
        <w:t xml:space="preserve"> </w:t>
      </w:r>
    </w:p>
    <w:p w14:paraId="2957AF31"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Paunov, C. and Planes-</w:t>
      </w:r>
      <w:proofErr w:type="spellStart"/>
      <w:r w:rsidRPr="001313E7">
        <w:rPr>
          <w:rFonts w:ascii="Aptos" w:hAnsi="Aptos" w:cs="Times New Roman"/>
          <w:color w:val="222222"/>
          <w:sz w:val="24"/>
          <w:szCs w:val="24"/>
          <w:highlight w:val="white"/>
        </w:rPr>
        <w:t>Satorra</w:t>
      </w:r>
      <w:proofErr w:type="spellEnd"/>
      <w:r w:rsidRPr="001313E7">
        <w:rPr>
          <w:rFonts w:ascii="Aptos" w:hAnsi="Aptos" w:cs="Times New Roman"/>
          <w:color w:val="222222"/>
          <w:sz w:val="24"/>
          <w:szCs w:val="24"/>
          <w:highlight w:val="white"/>
        </w:rPr>
        <w:t xml:space="preserve">,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2019</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How are digital technologies changing </w:t>
      </w:r>
      <w:proofErr w:type="gramStart"/>
      <w:r w:rsidRPr="001313E7">
        <w:rPr>
          <w:rFonts w:ascii="Aptos" w:hAnsi="Aptos" w:cs="Times New Roman"/>
          <w:color w:val="222222"/>
          <w:sz w:val="24"/>
          <w:szCs w:val="24"/>
          <w:highlight w:val="white"/>
        </w:rPr>
        <w:t>innovation?.</w:t>
      </w:r>
      <w:proofErr w:type="gramEnd"/>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OECD Science, Technology and industry policy papers</w:t>
      </w:r>
      <w:r w:rsidRPr="001313E7">
        <w:rPr>
          <w:rFonts w:ascii="Aptos" w:hAnsi="Aptos" w:cs="Times New Roman"/>
          <w:color w:val="222222"/>
          <w:sz w:val="24"/>
          <w:szCs w:val="24"/>
          <w:highlight w:val="white"/>
        </w:rPr>
        <w:t>.</w:t>
      </w:r>
    </w:p>
    <w:p w14:paraId="23E8A6E5" w14:textId="77777777" w:rsidR="00482941" w:rsidRPr="001313E7" w:rsidRDefault="00144183" w:rsidP="001313E7">
      <w:pPr>
        <w:pStyle w:val="NormalWeb"/>
        <w:spacing w:line="276" w:lineRule="auto"/>
        <w:rPr>
          <w:rFonts w:ascii="Aptos" w:hAnsi="Aptos"/>
          <w:color w:val="222222"/>
          <w:shd w:val="clear" w:color="auto" w:fill="FFFFFF"/>
        </w:rPr>
      </w:pPr>
      <w:r w:rsidRPr="001313E7">
        <w:rPr>
          <w:rFonts w:ascii="Aptos" w:hAnsi="Aptos"/>
          <w:color w:val="222222"/>
          <w:shd w:val="clear" w:color="auto" w:fill="FFFFFF"/>
        </w:rPr>
        <w:t xml:space="preserve">Penney, S.A., Kelloway, E.K. and O’Keefe, D., </w:t>
      </w:r>
      <w:r w:rsidRPr="001313E7">
        <w:rPr>
          <w:rFonts w:ascii="Aptos" w:hAnsi="Aptos"/>
          <w:color w:val="222222"/>
          <w:shd w:val="clear" w:color="auto" w:fill="FFFFFF"/>
          <w:lang w:val="en-GB"/>
        </w:rPr>
        <w:t>(</w:t>
      </w:r>
      <w:r w:rsidRPr="001313E7">
        <w:rPr>
          <w:rFonts w:ascii="Aptos" w:hAnsi="Aptos"/>
          <w:color w:val="222222"/>
          <w:shd w:val="clear" w:color="auto" w:fill="FFFFFF"/>
        </w:rPr>
        <w:t>2015</w:t>
      </w:r>
      <w:r w:rsidRPr="001313E7">
        <w:rPr>
          <w:rFonts w:ascii="Aptos" w:hAnsi="Aptos"/>
          <w:color w:val="222222"/>
          <w:shd w:val="clear" w:color="auto" w:fill="FFFFFF"/>
          <w:lang w:val="en-GB"/>
        </w:rPr>
        <w:t>)</w:t>
      </w:r>
      <w:r w:rsidRPr="001313E7">
        <w:rPr>
          <w:rFonts w:ascii="Aptos" w:hAnsi="Aptos"/>
          <w:color w:val="222222"/>
          <w:shd w:val="clear" w:color="auto" w:fill="FFFFFF"/>
        </w:rPr>
        <w:t>. Trait theories of leadership. In Leadership in sport (pp. 19-33). Routledge.</w:t>
      </w:r>
    </w:p>
    <w:p w14:paraId="2F576C98"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Raj, V.J.P., Kaur, G., </w:t>
      </w:r>
      <w:proofErr w:type="spellStart"/>
      <w:r w:rsidRPr="001313E7">
        <w:rPr>
          <w:rFonts w:ascii="Aptos" w:hAnsi="Aptos" w:cs="Times New Roman"/>
          <w:color w:val="222222"/>
          <w:sz w:val="24"/>
          <w:szCs w:val="24"/>
          <w:highlight w:val="white"/>
        </w:rPr>
        <w:t>Pachiyappan</w:t>
      </w:r>
      <w:proofErr w:type="spellEnd"/>
      <w:r w:rsidRPr="001313E7">
        <w:rPr>
          <w:rFonts w:ascii="Aptos" w:hAnsi="Aptos" w:cs="Times New Roman"/>
          <w:color w:val="222222"/>
          <w:sz w:val="24"/>
          <w:szCs w:val="24"/>
          <w:highlight w:val="white"/>
        </w:rPr>
        <w:t xml:space="preserve">, S. and </w:t>
      </w:r>
      <w:proofErr w:type="spellStart"/>
      <w:r w:rsidRPr="001313E7">
        <w:rPr>
          <w:rFonts w:ascii="Aptos" w:hAnsi="Aptos" w:cs="Times New Roman"/>
          <w:color w:val="222222"/>
          <w:sz w:val="24"/>
          <w:szCs w:val="24"/>
          <w:highlight w:val="white"/>
        </w:rPr>
        <w:t>Vellaiyan</w:t>
      </w:r>
      <w:proofErr w:type="spellEnd"/>
      <w:r w:rsidRPr="001313E7">
        <w:rPr>
          <w:rFonts w:ascii="Aptos" w:hAnsi="Aptos" w:cs="Times New Roman"/>
          <w:color w:val="222222"/>
          <w:sz w:val="24"/>
          <w:szCs w:val="24"/>
          <w:highlight w:val="white"/>
        </w:rPr>
        <w:t xml:space="preserve">,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Do Gender Diversity and Leadership Style Influence Team Performance and Innovation Among the Employees: Evidence </w:t>
      </w:r>
      <w:proofErr w:type="gramStart"/>
      <w:r w:rsidRPr="001313E7">
        <w:rPr>
          <w:rFonts w:ascii="Aptos" w:hAnsi="Aptos" w:cs="Times New Roman"/>
          <w:color w:val="222222"/>
          <w:sz w:val="24"/>
          <w:szCs w:val="24"/>
          <w:highlight w:val="white"/>
        </w:rPr>
        <w:t>From</w:t>
      </w:r>
      <w:proofErr w:type="gramEnd"/>
      <w:r w:rsidRPr="001313E7">
        <w:rPr>
          <w:rFonts w:ascii="Aptos" w:hAnsi="Aptos" w:cs="Times New Roman"/>
          <w:color w:val="222222"/>
          <w:sz w:val="24"/>
          <w:szCs w:val="24"/>
          <w:highlight w:val="white"/>
        </w:rPr>
        <w:t xml:space="preserve"> the IT Sector. In </w:t>
      </w:r>
      <w:r w:rsidRPr="001313E7">
        <w:rPr>
          <w:rFonts w:ascii="Aptos" w:hAnsi="Aptos" w:cs="Times New Roman"/>
          <w:i/>
          <w:iCs/>
          <w:color w:val="222222"/>
          <w:sz w:val="24"/>
          <w:szCs w:val="24"/>
          <w:highlight w:val="white"/>
        </w:rPr>
        <w:t>Employee Performance Management for Improved Workplace Motivation</w:t>
      </w:r>
      <w:r w:rsidRPr="001313E7">
        <w:rPr>
          <w:rFonts w:ascii="Aptos" w:hAnsi="Aptos" w:cs="Times New Roman"/>
          <w:color w:val="222222"/>
          <w:sz w:val="24"/>
          <w:szCs w:val="24"/>
          <w:highlight w:val="white"/>
        </w:rPr>
        <w:t xml:space="preserve"> (pp. 441-458). IGI Global.</w:t>
      </w:r>
    </w:p>
    <w:p w14:paraId="47EDCF0C" w14:textId="77777777" w:rsidR="00482941" w:rsidRPr="001313E7" w:rsidRDefault="00144183" w:rsidP="001313E7">
      <w:pPr>
        <w:spacing w:before="240" w:after="240"/>
        <w:rPr>
          <w:rFonts w:ascii="Aptos" w:hAnsi="Aptos" w:cs="Times New Roman"/>
          <w:color w:val="222222"/>
          <w:sz w:val="24"/>
          <w:szCs w:val="24"/>
          <w:highlight w:val="white"/>
        </w:rPr>
      </w:pPr>
      <w:proofErr w:type="spellStart"/>
      <w:r w:rsidRPr="001313E7">
        <w:rPr>
          <w:rFonts w:ascii="Aptos" w:hAnsi="Aptos" w:cs="Times New Roman"/>
          <w:color w:val="222222"/>
          <w:sz w:val="24"/>
          <w:szCs w:val="24"/>
          <w:highlight w:val="white"/>
        </w:rPr>
        <w:lastRenderedPageBreak/>
        <w:t>Rajha</w:t>
      </w:r>
      <w:proofErr w:type="spellEnd"/>
      <w:r w:rsidRPr="001313E7">
        <w:rPr>
          <w:rFonts w:ascii="Aptos" w:hAnsi="Aptos" w:cs="Times New Roman"/>
          <w:color w:val="222222"/>
          <w:sz w:val="24"/>
          <w:szCs w:val="24"/>
          <w:highlight w:val="white"/>
        </w:rPr>
        <w:t xml:space="preserve">, B.L. and Ruiters, M.,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Exploring men’s perceptions of implicit bias and exclusion on women’s advancement to senior leadership roles. </w:t>
      </w:r>
      <w:r w:rsidRPr="001313E7">
        <w:rPr>
          <w:rFonts w:ascii="Aptos" w:hAnsi="Aptos" w:cs="Times New Roman"/>
          <w:i/>
          <w:iCs/>
          <w:color w:val="222222"/>
          <w:sz w:val="24"/>
          <w:szCs w:val="24"/>
          <w:highlight w:val="white"/>
        </w:rPr>
        <w:t>South African Journal of Economic and Management Sciences</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28</w:t>
      </w:r>
      <w:r w:rsidRPr="001313E7">
        <w:rPr>
          <w:rFonts w:ascii="Aptos" w:hAnsi="Aptos" w:cs="Times New Roman"/>
          <w:color w:val="222222"/>
          <w:sz w:val="24"/>
          <w:szCs w:val="24"/>
          <w:highlight w:val="white"/>
        </w:rPr>
        <w:t>(1), p.6193.</w:t>
      </w:r>
    </w:p>
    <w:p w14:paraId="092CD24F"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Ramirez, N.D.,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Quantifying Barriers to Leadership: An Analysis of Factors Contributing to the Underrepresentation of Women in Technology Leadership Roles in the United States</w:t>
      </w:r>
      <w:r w:rsidRPr="001313E7">
        <w:rPr>
          <w:rFonts w:ascii="Aptos" w:hAnsi="Aptos" w:cs="Times New Roman"/>
          <w:color w:val="222222"/>
          <w:sz w:val="24"/>
          <w:szCs w:val="24"/>
          <w:highlight w:val="white"/>
        </w:rPr>
        <w:t xml:space="preserve"> (Doctoral dissertation, California Baptist University).</w:t>
      </w:r>
    </w:p>
    <w:p w14:paraId="178CD71A" w14:textId="77777777" w:rsidR="00482941" w:rsidRPr="001313E7" w:rsidRDefault="00482941" w:rsidP="001313E7">
      <w:pPr>
        <w:rPr>
          <w:rFonts w:ascii="Aptos" w:hAnsi="Aptos" w:cs="Times New Roman"/>
          <w:color w:val="222222"/>
          <w:sz w:val="24"/>
          <w:szCs w:val="24"/>
          <w:highlight w:val="white"/>
        </w:rPr>
      </w:pPr>
    </w:p>
    <w:p w14:paraId="1124AEFB"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Rasul, M.,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The Digital Revolution: How Technology Is Shaping the Global Economy. In </w:t>
      </w:r>
      <w:r w:rsidRPr="001313E7">
        <w:rPr>
          <w:rFonts w:ascii="Aptos" w:hAnsi="Aptos" w:cs="Times New Roman"/>
          <w:i/>
          <w:iCs/>
          <w:color w:val="222222"/>
          <w:sz w:val="24"/>
          <w:szCs w:val="24"/>
          <w:highlight w:val="white"/>
        </w:rPr>
        <w:t>Energy Crisis and Its Impact on Global Business</w:t>
      </w:r>
      <w:r w:rsidRPr="001313E7">
        <w:rPr>
          <w:rFonts w:ascii="Aptos" w:hAnsi="Aptos" w:cs="Times New Roman"/>
          <w:color w:val="222222"/>
          <w:sz w:val="24"/>
          <w:szCs w:val="24"/>
          <w:highlight w:val="white"/>
        </w:rPr>
        <w:t xml:space="preserve"> (pp. 256-287). IGI Global.</w:t>
      </w:r>
    </w:p>
    <w:p w14:paraId="47597EF1"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Ren, X. and Clarke, A.,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Shifting Currents of Power: Navigating Gender Inequalities, Internal Networks, and Diversity and Inclusion Policy Effectiveness in an Energy Sector Workplace. </w:t>
      </w:r>
      <w:r w:rsidRPr="001313E7">
        <w:rPr>
          <w:rFonts w:ascii="Aptos" w:hAnsi="Aptos" w:cs="Times New Roman"/>
          <w:i/>
          <w:iCs/>
          <w:color w:val="222222"/>
          <w:sz w:val="24"/>
          <w:szCs w:val="24"/>
          <w:highlight w:val="white"/>
        </w:rPr>
        <w:t>Gender, Work &amp; Organization</w:t>
      </w:r>
      <w:r w:rsidRPr="001313E7">
        <w:rPr>
          <w:rFonts w:ascii="Aptos" w:hAnsi="Aptos" w:cs="Times New Roman"/>
          <w:color w:val="222222"/>
          <w:sz w:val="24"/>
          <w:szCs w:val="24"/>
          <w:highlight w:val="white"/>
        </w:rPr>
        <w:t>.</w:t>
      </w:r>
    </w:p>
    <w:p w14:paraId="4F67C063" w14:textId="77777777" w:rsidR="00482941"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Richardson, L. (2011). </w:t>
      </w:r>
      <w:r w:rsidRPr="001313E7">
        <w:rPr>
          <w:rFonts w:ascii="Aptos" w:hAnsi="Aptos" w:cs="Times New Roman"/>
          <w:i/>
          <w:iCs/>
          <w:color w:val="222222"/>
          <w:sz w:val="24"/>
          <w:szCs w:val="24"/>
          <w:highlight w:val="white"/>
          <w:lang w:val="en-US"/>
        </w:rPr>
        <w:t xml:space="preserve">Leadership theory and </w:t>
      </w:r>
      <w:proofErr w:type="spellStart"/>
      <w:r w:rsidRPr="001313E7">
        <w:rPr>
          <w:rFonts w:ascii="Aptos" w:hAnsi="Aptos" w:cs="Times New Roman"/>
          <w:i/>
          <w:iCs/>
          <w:color w:val="222222"/>
          <w:sz w:val="24"/>
          <w:szCs w:val="24"/>
          <w:highlight w:val="white"/>
          <w:lang w:val="en-US"/>
        </w:rPr>
        <w:t>organisational</w:t>
      </w:r>
      <w:proofErr w:type="spellEnd"/>
      <w:r w:rsidRPr="001313E7">
        <w:rPr>
          <w:rFonts w:ascii="Aptos" w:hAnsi="Aptos" w:cs="Times New Roman"/>
          <w:i/>
          <w:iCs/>
          <w:color w:val="222222"/>
          <w:sz w:val="24"/>
          <w:szCs w:val="24"/>
          <w:highlight w:val="white"/>
          <w:lang w:val="en-US"/>
        </w:rPr>
        <w:t xml:space="preserve"> practice: A review</w:t>
      </w:r>
      <w:r w:rsidRPr="001313E7">
        <w:rPr>
          <w:rFonts w:ascii="Aptos" w:hAnsi="Aptos" w:cs="Times New Roman"/>
          <w:color w:val="222222"/>
          <w:sz w:val="24"/>
          <w:szCs w:val="24"/>
          <w:highlight w:val="white"/>
          <w:lang w:val="en-US"/>
        </w:rPr>
        <w:t>. Journal of Leadership Studies, 5(2), 23–35.</w:t>
      </w:r>
    </w:p>
    <w:p w14:paraId="5A4C71D3" w14:textId="77777777" w:rsidR="00482941" w:rsidRPr="001313E7" w:rsidRDefault="00144183" w:rsidP="001313E7">
      <w:pPr>
        <w:spacing w:before="240" w:after="240"/>
        <w:rPr>
          <w:rFonts w:ascii="Aptos" w:hAnsi="Aptos" w:cs="Times New Roman"/>
          <w:sz w:val="24"/>
          <w:szCs w:val="24"/>
        </w:rPr>
      </w:pPr>
      <w:r w:rsidRPr="001313E7">
        <w:rPr>
          <w:rFonts w:ascii="Aptos" w:hAnsi="Aptos" w:cs="Times New Roman"/>
          <w:sz w:val="24"/>
          <w:szCs w:val="24"/>
        </w:rPr>
        <w:t xml:space="preserve">Richter, F. </w:t>
      </w:r>
      <w:r w:rsidRPr="001313E7">
        <w:rPr>
          <w:rFonts w:ascii="Aptos" w:hAnsi="Aptos" w:cs="Times New Roman"/>
          <w:sz w:val="24"/>
          <w:szCs w:val="24"/>
          <w:lang w:val="en-GB"/>
        </w:rPr>
        <w:t>(</w:t>
      </w:r>
      <w:r w:rsidRPr="001313E7">
        <w:rPr>
          <w:rFonts w:ascii="Aptos" w:hAnsi="Aptos" w:cs="Times New Roman"/>
          <w:sz w:val="24"/>
          <w:szCs w:val="24"/>
        </w:rPr>
        <w:t>2021</w:t>
      </w:r>
      <w:r w:rsidRPr="001313E7">
        <w:rPr>
          <w:rFonts w:ascii="Aptos" w:hAnsi="Aptos" w:cs="Times New Roman"/>
          <w:sz w:val="24"/>
          <w:szCs w:val="24"/>
          <w:lang w:val="en-GB"/>
        </w:rPr>
        <w:t>)</w:t>
      </w:r>
      <w:r w:rsidRPr="001313E7">
        <w:rPr>
          <w:rFonts w:ascii="Aptos" w:hAnsi="Aptos" w:cs="Times New Roman"/>
          <w:sz w:val="24"/>
          <w:szCs w:val="24"/>
        </w:rPr>
        <w:t>. Women's Representation in Big Tech. Statista. Available at:</w:t>
      </w:r>
      <w:hyperlink r:id="rId39">
        <w:r w:rsidRPr="001313E7">
          <w:rPr>
            <w:rFonts w:ascii="Aptos" w:hAnsi="Aptos" w:cs="Times New Roman"/>
            <w:sz w:val="24"/>
            <w:szCs w:val="24"/>
          </w:rPr>
          <w:t xml:space="preserve"> </w:t>
        </w:r>
      </w:hyperlink>
      <w:hyperlink r:id="rId40">
        <w:r w:rsidRPr="001313E7">
          <w:rPr>
            <w:rFonts w:ascii="Aptos" w:hAnsi="Aptos" w:cs="Times New Roman"/>
            <w:color w:val="0000FF"/>
            <w:sz w:val="24"/>
            <w:szCs w:val="24"/>
            <w:u w:val="single"/>
          </w:rPr>
          <w:t>https://www.statista.com/chart/4467/female-employees-at-tech-companies/</w:t>
        </w:r>
      </w:hyperlink>
      <w:r w:rsidRPr="001313E7">
        <w:rPr>
          <w:rFonts w:ascii="Aptos" w:hAnsi="Aptos" w:cs="Times New Roman"/>
          <w:sz w:val="24"/>
          <w:szCs w:val="24"/>
        </w:rPr>
        <w:t xml:space="preserve"> </w:t>
      </w:r>
    </w:p>
    <w:p w14:paraId="41B7A004"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Rindfleisch, A., Malter, A.J., Ganesan, S. and Moorman, C.,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2008</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Cross-sectional versus longitudinal survey research: Concepts, findings, and guidelines. </w:t>
      </w:r>
      <w:r w:rsidRPr="001313E7">
        <w:rPr>
          <w:rFonts w:ascii="Aptos" w:hAnsi="Aptos" w:cs="Times New Roman"/>
          <w:i/>
          <w:iCs/>
          <w:color w:val="222222"/>
          <w:sz w:val="24"/>
          <w:szCs w:val="24"/>
          <w:highlight w:val="white"/>
        </w:rPr>
        <w:t>Journal of marketing research</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45</w:t>
      </w:r>
      <w:r w:rsidRPr="001313E7">
        <w:rPr>
          <w:rFonts w:ascii="Aptos" w:hAnsi="Aptos" w:cs="Times New Roman"/>
          <w:color w:val="222222"/>
          <w:sz w:val="24"/>
          <w:szCs w:val="24"/>
          <w:highlight w:val="white"/>
        </w:rPr>
        <w:t>(3), pp.261-279.</w:t>
      </w:r>
    </w:p>
    <w:p w14:paraId="3C8296AA" w14:textId="77777777" w:rsidR="00482941" w:rsidRPr="001313E7" w:rsidRDefault="00144183" w:rsidP="001313E7">
      <w:pPr>
        <w:pStyle w:val="NormalWeb"/>
        <w:spacing w:line="276" w:lineRule="auto"/>
        <w:rPr>
          <w:rFonts w:ascii="Aptos" w:hAnsi="Aptos"/>
          <w:color w:val="222222"/>
          <w:shd w:val="clear" w:color="auto" w:fill="FFFFFF"/>
        </w:rPr>
      </w:pPr>
      <w:r w:rsidRPr="001313E7">
        <w:rPr>
          <w:rFonts w:ascii="Aptos" w:hAnsi="Aptos"/>
          <w:color w:val="222222"/>
          <w:shd w:val="clear" w:color="auto" w:fill="FFFFFF"/>
        </w:rPr>
        <w:t xml:space="preserve">Serpa, S., </w:t>
      </w:r>
      <w:r w:rsidRPr="001313E7">
        <w:rPr>
          <w:rFonts w:ascii="Aptos" w:hAnsi="Aptos"/>
          <w:color w:val="222222"/>
          <w:shd w:val="clear" w:color="auto" w:fill="FFFFFF"/>
          <w:lang w:val="en-GB"/>
        </w:rPr>
        <w:t>(</w:t>
      </w:r>
      <w:r w:rsidRPr="001313E7">
        <w:rPr>
          <w:rFonts w:ascii="Aptos" w:hAnsi="Aptos"/>
          <w:color w:val="222222"/>
          <w:shd w:val="clear" w:color="auto" w:fill="FFFFFF"/>
        </w:rPr>
        <w:t>2016</w:t>
      </w:r>
      <w:r w:rsidRPr="001313E7">
        <w:rPr>
          <w:rFonts w:ascii="Aptos" w:hAnsi="Aptos"/>
          <w:color w:val="222222"/>
          <w:shd w:val="clear" w:color="auto" w:fill="FFFFFF"/>
          <w:lang w:val="en-GB"/>
        </w:rPr>
        <w:t>)</w:t>
      </w:r>
      <w:r w:rsidRPr="001313E7">
        <w:rPr>
          <w:rFonts w:ascii="Aptos" w:hAnsi="Aptos"/>
          <w:color w:val="222222"/>
          <w:shd w:val="clear" w:color="auto" w:fill="FFFFFF"/>
        </w:rPr>
        <w:t xml:space="preserve">. An overview of the concept of </w:t>
      </w:r>
      <w:proofErr w:type="spellStart"/>
      <w:r w:rsidRPr="001313E7">
        <w:rPr>
          <w:rFonts w:ascii="Aptos" w:hAnsi="Aptos"/>
          <w:color w:val="222222"/>
          <w:shd w:val="clear" w:color="auto" w:fill="FFFFFF"/>
        </w:rPr>
        <w:t>organisational</w:t>
      </w:r>
      <w:proofErr w:type="spellEnd"/>
      <w:r w:rsidRPr="001313E7">
        <w:rPr>
          <w:rFonts w:ascii="Aptos" w:hAnsi="Aptos"/>
          <w:color w:val="222222"/>
          <w:shd w:val="clear" w:color="auto" w:fill="FFFFFF"/>
        </w:rPr>
        <w:t xml:space="preserve"> culture. </w:t>
      </w:r>
      <w:r w:rsidRPr="001313E7">
        <w:rPr>
          <w:rFonts w:ascii="Aptos" w:hAnsi="Aptos"/>
          <w:i/>
          <w:iCs/>
          <w:color w:val="222222"/>
          <w:shd w:val="clear" w:color="auto" w:fill="FFFFFF"/>
        </w:rPr>
        <w:t>International business management</w:t>
      </w:r>
      <w:r w:rsidRPr="001313E7">
        <w:rPr>
          <w:rFonts w:ascii="Aptos" w:hAnsi="Aptos"/>
          <w:color w:val="222222"/>
          <w:shd w:val="clear" w:color="auto" w:fill="FFFFFF"/>
        </w:rPr>
        <w:t>, </w:t>
      </w:r>
      <w:r w:rsidRPr="001313E7">
        <w:rPr>
          <w:rFonts w:ascii="Aptos" w:hAnsi="Aptos"/>
          <w:i/>
          <w:iCs/>
          <w:color w:val="222222"/>
          <w:shd w:val="clear" w:color="auto" w:fill="FFFFFF"/>
        </w:rPr>
        <w:t>10</w:t>
      </w:r>
      <w:r w:rsidRPr="001313E7">
        <w:rPr>
          <w:rFonts w:ascii="Aptos" w:hAnsi="Aptos"/>
          <w:color w:val="222222"/>
          <w:shd w:val="clear" w:color="auto" w:fill="FFFFFF"/>
        </w:rPr>
        <w:t>(1), pp.51-61.</w:t>
      </w:r>
    </w:p>
    <w:p w14:paraId="78DAD018" w14:textId="77777777" w:rsidR="00482941" w:rsidRPr="001313E7" w:rsidRDefault="00144183" w:rsidP="001313E7">
      <w:pPr>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Simionescu, L.N., Gherghina, Ş.C., Tawil, H. and Sheikha, Z.,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2021</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Does board gender diversity affect firm performance? Empirical evidence from Standard &amp; Poor’s 500 Information Technology Sector. </w:t>
      </w:r>
      <w:r w:rsidRPr="001313E7">
        <w:rPr>
          <w:rFonts w:ascii="Aptos" w:hAnsi="Aptos" w:cs="Times New Roman"/>
          <w:i/>
          <w:iCs/>
          <w:color w:val="222222"/>
          <w:sz w:val="24"/>
          <w:szCs w:val="24"/>
          <w:highlight w:val="white"/>
        </w:rPr>
        <w:t>Financial Innovation</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7</w:t>
      </w:r>
      <w:r w:rsidRPr="001313E7">
        <w:rPr>
          <w:rFonts w:ascii="Aptos" w:hAnsi="Aptos" w:cs="Times New Roman"/>
          <w:color w:val="222222"/>
          <w:sz w:val="24"/>
          <w:szCs w:val="24"/>
          <w:highlight w:val="white"/>
        </w:rPr>
        <w:t>(1), p.52.</w:t>
      </w:r>
    </w:p>
    <w:p w14:paraId="7D6E2ED6"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Thelma, C.C. and Ngulube, L.,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Women in leadership: Examining barriers to women’s advancement in leadership positions. </w:t>
      </w:r>
      <w:r w:rsidRPr="001313E7">
        <w:rPr>
          <w:rFonts w:ascii="Aptos" w:hAnsi="Aptos" w:cs="Times New Roman"/>
          <w:i/>
          <w:iCs/>
          <w:color w:val="222222"/>
          <w:sz w:val="24"/>
          <w:szCs w:val="24"/>
          <w:highlight w:val="white"/>
        </w:rPr>
        <w:t>Asian Journal of Advanced Research and Reports</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18</w:t>
      </w:r>
      <w:r w:rsidRPr="001313E7">
        <w:rPr>
          <w:rFonts w:ascii="Aptos" w:hAnsi="Aptos" w:cs="Times New Roman"/>
          <w:color w:val="222222"/>
          <w:sz w:val="24"/>
          <w:szCs w:val="24"/>
          <w:highlight w:val="white"/>
        </w:rPr>
        <w:t>(6), pp.273-290.</w:t>
      </w:r>
    </w:p>
    <w:p w14:paraId="0707CD58"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Webb, S.M.,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 xml:space="preserve">Beyond Barriers: Understanding Intersectionality’s Impact on Advancing African American Women </w:t>
      </w:r>
      <w:proofErr w:type="gramStart"/>
      <w:r w:rsidRPr="001313E7">
        <w:rPr>
          <w:rFonts w:ascii="Aptos" w:hAnsi="Aptos" w:cs="Times New Roman"/>
          <w:i/>
          <w:iCs/>
          <w:color w:val="222222"/>
          <w:sz w:val="24"/>
          <w:szCs w:val="24"/>
          <w:highlight w:val="white"/>
        </w:rPr>
        <w:t>Into</w:t>
      </w:r>
      <w:proofErr w:type="gramEnd"/>
      <w:r w:rsidRPr="001313E7">
        <w:rPr>
          <w:rFonts w:ascii="Aptos" w:hAnsi="Aptos" w:cs="Times New Roman"/>
          <w:i/>
          <w:iCs/>
          <w:color w:val="222222"/>
          <w:sz w:val="24"/>
          <w:szCs w:val="24"/>
          <w:highlight w:val="white"/>
        </w:rPr>
        <w:t xml:space="preserve"> Executive Leadership Roles</w:t>
      </w:r>
      <w:r w:rsidRPr="001313E7">
        <w:rPr>
          <w:rFonts w:ascii="Aptos" w:hAnsi="Aptos" w:cs="Times New Roman"/>
          <w:color w:val="222222"/>
          <w:sz w:val="24"/>
          <w:szCs w:val="24"/>
          <w:highlight w:val="white"/>
        </w:rPr>
        <w:t xml:space="preserve"> (Doctoral dissertation, Indiana Wesleyan University).</w:t>
      </w:r>
    </w:p>
    <w:p w14:paraId="515D5759"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lastRenderedPageBreak/>
        <w:t xml:space="preserve">Webster,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Exploring the Gender Pay Gap and Impacts on Retention of C-Suite Women Executives, Organizational Performance and Profitability.</w:t>
      </w:r>
    </w:p>
    <w:p w14:paraId="04ECDBE2" w14:textId="77777777" w:rsidR="00482941" w:rsidRPr="001313E7" w:rsidRDefault="00144183" w:rsidP="001313E7">
      <w:pPr>
        <w:spacing w:before="240" w:after="240"/>
        <w:rPr>
          <w:rFonts w:ascii="Aptos" w:hAnsi="Aptos" w:cs="Times New Roman"/>
          <w:color w:val="222222"/>
          <w:sz w:val="24"/>
          <w:szCs w:val="24"/>
          <w:highlight w:val="white"/>
        </w:rPr>
      </w:pPr>
      <w:proofErr w:type="spellStart"/>
      <w:r w:rsidRPr="001313E7">
        <w:rPr>
          <w:rFonts w:ascii="Aptos" w:hAnsi="Aptos" w:cs="Times New Roman"/>
          <w:color w:val="222222"/>
          <w:sz w:val="24"/>
          <w:szCs w:val="24"/>
          <w:highlight w:val="white"/>
        </w:rPr>
        <w:t>Whawell</w:t>
      </w:r>
      <w:proofErr w:type="spellEnd"/>
      <w:r w:rsidRPr="001313E7">
        <w:rPr>
          <w:rFonts w:ascii="Aptos" w:hAnsi="Aptos" w:cs="Times New Roman"/>
          <w:color w:val="222222"/>
          <w:sz w:val="24"/>
          <w:szCs w:val="24"/>
          <w:highlight w:val="white"/>
        </w:rPr>
        <w:t xml:space="preserve">,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Why women in senior positions choose to step away: An investigation into the career motivations, experiences and decision-making of senior female legal professionals in England and Wales</w:t>
      </w:r>
      <w:r w:rsidRPr="001313E7">
        <w:rPr>
          <w:rFonts w:ascii="Aptos" w:hAnsi="Aptos" w:cs="Times New Roman"/>
          <w:color w:val="222222"/>
          <w:sz w:val="24"/>
          <w:szCs w:val="24"/>
          <w:highlight w:val="white"/>
        </w:rPr>
        <w:t xml:space="preserve"> (Doctoral dissertation, Manchester Business School).</w:t>
      </w:r>
    </w:p>
    <w:p w14:paraId="5C7415BF" w14:textId="08188FBB" w:rsidR="00103DDB" w:rsidRPr="001313E7" w:rsidRDefault="00103DDB"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lang w:val="en-US"/>
        </w:rPr>
        <w:t>World Economic Forum. (2023, June 20). Global Gender Gap Report 2023. World Economic Forum; world economic forum</w:t>
      </w:r>
      <w:hyperlink r:id="rId41" w:history="1">
        <w:r w:rsidRPr="001313E7">
          <w:rPr>
            <w:rStyle w:val="Hyperlink"/>
            <w:rFonts w:ascii="Aptos" w:hAnsi="Aptos" w:cs="Times New Roman"/>
            <w:sz w:val="24"/>
            <w:szCs w:val="24"/>
            <w:lang w:val="en-US"/>
          </w:rPr>
          <w:t>. https://www3.weforum.org/docs/wef_gggr_2023.pdf</w:t>
        </w:r>
      </w:hyperlink>
    </w:p>
    <w:p w14:paraId="0DBC2BD2" w14:textId="77777777" w:rsidR="00482941" w:rsidRPr="001313E7" w:rsidRDefault="00144183" w:rsidP="001313E7">
      <w:pPr>
        <w:spacing w:before="240" w:after="240"/>
        <w:rPr>
          <w:rFonts w:ascii="Aptos" w:hAnsi="Aptos" w:cs="Times New Roman"/>
          <w:color w:val="222222"/>
          <w:sz w:val="24"/>
          <w:szCs w:val="24"/>
          <w:highlight w:val="white"/>
          <w:lang w:val="en-US"/>
        </w:rPr>
      </w:pPr>
      <w:r w:rsidRPr="001313E7">
        <w:rPr>
          <w:rFonts w:ascii="Aptos" w:hAnsi="Aptos" w:cs="Times New Roman"/>
          <w:color w:val="222222"/>
          <w:sz w:val="24"/>
          <w:szCs w:val="24"/>
          <w:highlight w:val="white"/>
          <w:lang w:val="en-US"/>
        </w:rPr>
        <w:t xml:space="preserve">Williams, S.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2025</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lang w:val="en-US"/>
        </w:rPr>
        <w:t xml:space="preserve">. A third of UK Tech Scale-ups lack women on boards, Study Finds. Available at: </w:t>
      </w:r>
      <w:hyperlink r:id="rId42" w:history="1">
        <w:r w:rsidRPr="001313E7">
          <w:rPr>
            <w:rStyle w:val="Hyperlink"/>
            <w:rFonts w:ascii="Aptos" w:hAnsi="Aptos" w:cs="Times New Roman"/>
            <w:sz w:val="24"/>
            <w:szCs w:val="24"/>
            <w:highlight w:val="white"/>
            <w:lang w:val="en-US"/>
          </w:rPr>
          <w:t>https://itbrief.co.uk/story/a-third-of-uk-tech-scale-ups-lack-women-on-boards-study-finds?</w:t>
        </w:r>
      </w:hyperlink>
      <w:r w:rsidRPr="001313E7">
        <w:rPr>
          <w:rFonts w:ascii="Aptos" w:hAnsi="Aptos" w:cs="Times New Roman"/>
          <w:color w:val="222222"/>
          <w:sz w:val="24"/>
          <w:szCs w:val="24"/>
          <w:highlight w:val="white"/>
          <w:lang w:val="en-US"/>
        </w:rPr>
        <w:t xml:space="preserve"> </w:t>
      </w:r>
    </w:p>
    <w:p w14:paraId="06E9CC0B" w14:textId="77777777" w:rsidR="00482941" w:rsidRPr="001313E7"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Worrall, L.,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2012</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Organizational cultures: Obstacles to women in the UK construction industry. </w:t>
      </w:r>
      <w:r w:rsidRPr="001313E7">
        <w:rPr>
          <w:rFonts w:ascii="Aptos" w:hAnsi="Aptos" w:cs="Times New Roman"/>
          <w:i/>
          <w:iCs/>
          <w:color w:val="222222"/>
          <w:sz w:val="24"/>
          <w:szCs w:val="24"/>
          <w:highlight w:val="white"/>
        </w:rPr>
        <w:t>Journal of psychological issues in organizational culture</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2</w:t>
      </w:r>
      <w:r w:rsidRPr="001313E7">
        <w:rPr>
          <w:rFonts w:ascii="Aptos" w:hAnsi="Aptos" w:cs="Times New Roman"/>
          <w:color w:val="222222"/>
          <w:sz w:val="24"/>
          <w:szCs w:val="24"/>
          <w:highlight w:val="white"/>
        </w:rPr>
        <w:t>(4), pp.6-21.</w:t>
      </w:r>
    </w:p>
    <w:p w14:paraId="524570AD" w14:textId="77777777" w:rsidR="00482941" w:rsidRDefault="00144183" w:rsidP="001313E7">
      <w:pPr>
        <w:spacing w:before="240" w:after="240"/>
        <w:rPr>
          <w:rFonts w:ascii="Aptos" w:hAnsi="Aptos" w:cs="Times New Roman"/>
          <w:color w:val="222222"/>
          <w:sz w:val="24"/>
          <w:szCs w:val="24"/>
          <w:highlight w:val="white"/>
        </w:rPr>
      </w:pPr>
      <w:r w:rsidRPr="001313E7">
        <w:rPr>
          <w:rFonts w:ascii="Aptos" w:hAnsi="Aptos" w:cs="Times New Roman"/>
          <w:color w:val="222222"/>
          <w:sz w:val="24"/>
          <w:szCs w:val="24"/>
          <w:highlight w:val="white"/>
        </w:rPr>
        <w:t xml:space="preserve">Yarberry, S.J., </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2024</w:t>
      </w:r>
      <w:r w:rsidRPr="001313E7">
        <w:rPr>
          <w:rFonts w:ascii="Aptos" w:hAnsi="Aptos" w:cs="Times New Roman"/>
          <w:color w:val="222222"/>
          <w:sz w:val="24"/>
          <w:szCs w:val="24"/>
          <w:highlight w:val="white"/>
          <w:lang w:val="en-GB"/>
        </w:rPr>
        <w:t>)</w:t>
      </w:r>
      <w:r w:rsidRPr="001313E7">
        <w:rPr>
          <w:rFonts w:ascii="Aptos" w:hAnsi="Aptos" w:cs="Times New Roman"/>
          <w:color w:val="222222"/>
          <w:sz w:val="24"/>
          <w:szCs w:val="24"/>
          <w:highlight w:val="white"/>
        </w:rPr>
        <w:t xml:space="preserve">. </w:t>
      </w:r>
      <w:r w:rsidRPr="001313E7">
        <w:rPr>
          <w:rFonts w:ascii="Aptos" w:hAnsi="Aptos" w:cs="Times New Roman"/>
          <w:i/>
          <w:iCs/>
          <w:color w:val="222222"/>
          <w:sz w:val="24"/>
          <w:szCs w:val="24"/>
          <w:highlight w:val="white"/>
        </w:rPr>
        <w:t>Investigating the Perceived Invisibility of the Black Woman Leader in Fortune 500 Companies: Understanding Career Pathways Based on Insight and Intersectionality</w:t>
      </w:r>
      <w:r w:rsidRPr="001313E7">
        <w:rPr>
          <w:rFonts w:ascii="Aptos" w:hAnsi="Aptos" w:cs="Times New Roman"/>
          <w:color w:val="222222"/>
          <w:sz w:val="24"/>
          <w:szCs w:val="24"/>
          <w:highlight w:val="white"/>
        </w:rPr>
        <w:t>. University of Arkansas.</w:t>
      </w:r>
    </w:p>
    <w:sectPr w:rsidR="00482941" w:rsidSect="00EE7847">
      <w:footerReference w:type="default" r:id="rId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C654" w14:textId="77777777" w:rsidR="0027639F" w:rsidRDefault="0027639F">
      <w:pPr>
        <w:spacing w:line="240" w:lineRule="auto"/>
      </w:pPr>
      <w:r>
        <w:separator/>
      </w:r>
    </w:p>
  </w:endnote>
  <w:endnote w:type="continuationSeparator" w:id="0">
    <w:p w14:paraId="54A49FE7" w14:textId="77777777" w:rsidR="0027639F" w:rsidRDefault="00276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A11F332-28B8-45EC-957B-F8CCE291AFC4}"/>
    <w:embedBold r:id="rId2" w:fontKey="{1BB4A44A-9578-4AF7-BB53-4587E98FDACE}"/>
    <w:embedItalic r:id="rId3" w:fontKey="{56976561-7175-4133-98E4-18B575545D28}"/>
    <w:embedBoldItalic r:id="rId4" w:fontKey="{4ED47957-83F8-46C9-BD00-B0C0708B6CB5}"/>
  </w:font>
  <w:font w:name="Cambria Math">
    <w:panose1 w:val="02040503050406030204"/>
    <w:charset w:val="00"/>
    <w:family w:val="roman"/>
    <w:pitch w:val="variable"/>
    <w:sig w:usb0="E00006FF" w:usb1="420024FF" w:usb2="02000000" w:usb3="00000000" w:csb0="0000019F" w:csb1="00000000"/>
    <w:embedRegular r:id="rId5" w:fontKey="{410E99BF-C4DD-447B-91DC-3DE65F641AC0}"/>
  </w:font>
  <w:font w:name="Calibri">
    <w:panose1 w:val="020F0502020204030204"/>
    <w:charset w:val="00"/>
    <w:family w:val="swiss"/>
    <w:pitch w:val="variable"/>
    <w:sig w:usb0="E4002EFF" w:usb1="C200247B" w:usb2="00000009" w:usb3="00000000" w:csb0="000001FF" w:csb1="00000000"/>
    <w:embedRegular r:id="rId6" w:fontKey="{12304EA8-7330-47BF-B6E6-2782B1BFFC58}"/>
  </w:font>
  <w:font w:name="Cambria">
    <w:panose1 w:val="02040503050406030204"/>
    <w:charset w:val="00"/>
    <w:family w:val="roman"/>
    <w:pitch w:val="variable"/>
    <w:sig w:usb0="E00006FF" w:usb1="420024FF" w:usb2="02000000" w:usb3="00000000" w:csb0="0000019F" w:csb1="00000000"/>
    <w:embedRegular r:id="rId7" w:fontKey="{386D5444-879B-40D0-A229-3663B1BF5A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0582" w14:textId="730AC5D8" w:rsidR="007B75D3" w:rsidRDefault="007B75D3">
    <w:pPr>
      <w:pStyle w:val="Footer"/>
      <w:jc w:val="center"/>
    </w:pPr>
  </w:p>
  <w:p w14:paraId="27931A87" w14:textId="77777777" w:rsidR="007B75D3" w:rsidRDefault="007B7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C5A8" w14:textId="77777777" w:rsidR="0027639F" w:rsidRDefault="0027639F">
      <w:r>
        <w:separator/>
      </w:r>
    </w:p>
  </w:footnote>
  <w:footnote w:type="continuationSeparator" w:id="0">
    <w:p w14:paraId="4671167B" w14:textId="77777777" w:rsidR="0027639F" w:rsidRDefault="00276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769D3E"/>
    <w:multiLevelType w:val="multilevel"/>
    <w:tmpl w:val="83769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B39DBD0D"/>
    <w:multiLevelType w:val="multilevel"/>
    <w:tmpl w:val="B39DBD0D"/>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71417F6"/>
    <w:multiLevelType w:val="hybridMultilevel"/>
    <w:tmpl w:val="655E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ED675E"/>
    <w:multiLevelType w:val="multilevel"/>
    <w:tmpl w:val="B39DBD0D"/>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9C36100"/>
    <w:multiLevelType w:val="multilevel"/>
    <w:tmpl w:val="B39DBD0D"/>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06AC92F"/>
    <w:multiLevelType w:val="singleLevel"/>
    <w:tmpl w:val="606AC92F"/>
    <w:lvl w:ilvl="0">
      <w:start w:val="1"/>
      <w:numFmt w:val="decimal"/>
      <w:suff w:val="space"/>
      <w:lvlText w:val="%1."/>
      <w:lvlJc w:val="left"/>
    </w:lvl>
  </w:abstractNum>
  <w:num w:numId="1" w16cid:durableId="1332679127">
    <w:abstractNumId w:val="0"/>
  </w:num>
  <w:num w:numId="2" w16cid:durableId="68158045">
    <w:abstractNumId w:val="1"/>
  </w:num>
  <w:num w:numId="3" w16cid:durableId="1393042450">
    <w:abstractNumId w:val="5"/>
  </w:num>
  <w:num w:numId="4" w16cid:durableId="608582940">
    <w:abstractNumId w:val="4"/>
  </w:num>
  <w:num w:numId="5" w16cid:durableId="822701100">
    <w:abstractNumId w:val="3"/>
  </w:num>
  <w:num w:numId="6" w16cid:durableId="1020199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941"/>
    <w:rsid w:val="0000373B"/>
    <w:rsid w:val="00016FD4"/>
    <w:rsid w:val="00025577"/>
    <w:rsid w:val="000407C7"/>
    <w:rsid w:val="00053636"/>
    <w:rsid w:val="000537EE"/>
    <w:rsid w:val="00054251"/>
    <w:rsid w:val="00076B57"/>
    <w:rsid w:val="00093AFC"/>
    <w:rsid w:val="000A203D"/>
    <w:rsid w:val="000B11B5"/>
    <w:rsid w:val="000C2E8E"/>
    <w:rsid w:val="000C44AA"/>
    <w:rsid w:val="000C5155"/>
    <w:rsid w:val="000D5961"/>
    <w:rsid w:val="000E10B3"/>
    <w:rsid w:val="000E1FE6"/>
    <w:rsid w:val="000F4EC3"/>
    <w:rsid w:val="000F7667"/>
    <w:rsid w:val="00103DDB"/>
    <w:rsid w:val="00113DE6"/>
    <w:rsid w:val="00114AAF"/>
    <w:rsid w:val="00117E16"/>
    <w:rsid w:val="00126086"/>
    <w:rsid w:val="001313E7"/>
    <w:rsid w:val="0014036D"/>
    <w:rsid w:val="00144183"/>
    <w:rsid w:val="00151DED"/>
    <w:rsid w:val="0015566F"/>
    <w:rsid w:val="00156B8E"/>
    <w:rsid w:val="00160F5C"/>
    <w:rsid w:val="001636CE"/>
    <w:rsid w:val="00174CEF"/>
    <w:rsid w:val="00175F56"/>
    <w:rsid w:val="001767CA"/>
    <w:rsid w:val="001905AA"/>
    <w:rsid w:val="00190F6D"/>
    <w:rsid w:val="00193B2B"/>
    <w:rsid w:val="0019659B"/>
    <w:rsid w:val="001977DE"/>
    <w:rsid w:val="001A35BD"/>
    <w:rsid w:val="001B06AC"/>
    <w:rsid w:val="001B5398"/>
    <w:rsid w:val="001D3D97"/>
    <w:rsid w:val="001D4A81"/>
    <w:rsid w:val="001D4EDF"/>
    <w:rsid w:val="001E4BE6"/>
    <w:rsid w:val="001F4C6F"/>
    <w:rsid w:val="001F4F47"/>
    <w:rsid w:val="001F53C5"/>
    <w:rsid w:val="0020577B"/>
    <w:rsid w:val="0020682B"/>
    <w:rsid w:val="002106BE"/>
    <w:rsid w:val="00216FA4"/>
    <w:rsid w:val="00217290"/>
    <w:rsid w:val="002362AB"/>
    <w:rsid w:val="00236D52"/>
    <w:rsid w:val="0025209F"/>
    <w:rsid w:val="0025379E"/>
    <w:rsid w:val="00255390"/>
    <w:rsid w:val="00263C51"/>
    <w:rsid w:val="0026577B"/>
    <w:rsid w:val="00266BA7"/>
    <w:rsid w:val="0027397D"/>
    <w:rsid w:val="00273D9B"/>
    <w:rsid w:val="0027639F"/>
    <w:rsid w:val="002772D1"/>
    <w:rsid w:val="00282F94"/>
    <w:rsid w:val="00286337"/>
    <w:rsid w:val="00296828"/>
    <w:rsid w:val="00297242"/>
    <w:rsid w:val="002A7385"/>
    <w:rsid w:val="002B2D7C"/>
    <w:rsid w:val="002D01BC"/>
    <w:rsid w:val="002D13B8"/>
    <w:rsid w:val="002D2C17"/>
    <w:rsid w:val="002E616C"/>
    <w:rsid w:val="002F00DD"/>
    <w:rsid w:val="002F61F0"/>
    <w:rsid w:val="00302175"/>
    <w:rsid w:val="00321E16"/>
    <w:rsid w:val="00353DA2"/>
    <w:rsid w:val="00357D0C"/>
    <w:rsid w:val="00360830"/>
    <w:rsid w:val="00371703"/>
    <w:rsid w:val="00372162"/>
    <w:rsid w:val="00374208"/>
    <w:rsid w:val="0038270F"/>
    <w:rsid w:val="00393DFB"/>
    <w:rsid w:val="0039492A"/>
    <w:rsid w:val="003A36D7"/>
    <w:rsid w:val="003A5AA2"/>
    <w:rsid w:val="003A67D3"/>
    <w:rsid w:val="003B1CE1"/>
    <w:rsid w:val="003B3BF7"/>
    <w:rsid w:val="003D0DC3"/>
    <w:rsid w:val="003D104C"/>
    <w:rsid w:val="003E23D5"/>
    <w:rsid w:val="003F41E4"/>
    <w:rsid w:val="00400195"/>
    <w:rsid w:val="004003B9"/>
    <w:rsid w:val="00403895"/>
    <w:rsid w:val="00410C88"/>
    <w:rsid w:val="00410E74"/>
    <w:rsid w:val="00415D34"/>
    <w:rsid w:val="0042700B"/>
    <w:rsid w:val="00440180"/>
    <w:rsid w:val="00451436"/>
    <w:rsid w:val="00451FD7"/>
    <w:rsid w:val="004543BE"/>
    <w:rsid w:val="0045449D"/>
    <w:rsid w:val="00472809"/>
    <w:rsid w:val="00477D6F"/>
    <w:rsid w:val="0048024F"/>
    <w:rsid w:val="00482941"/>
    <w:rsid w:val="004A0BF9"/>
    <w:rsid w:val="004A0F7D"/>
    <w:rsid w:val="004B4A47"/>
    <w:rsid w:val="004B4FC3"/>
    <w:rsid w:val="004B6816"/>
    <w:rsid w:val="004C20AB"/>
    <w:rsid w:val="004D352C"/>
    <w:rsid w:val="004D4B03"/>
    <w:rsid w:val="004E3D25"/>
    <w:rsid w:val="004E42D4"/>
    <w:rsid w:val="004E7220"/>
    <w:rsid w:val="004F2011"/>
    <w:rsid w:val="004F4B39"/>
    <w:rsid w:val="004F6A6A"/>
    <w:rsid w:val="005123DD"/>
    <w:rsid w:val="005537AA"/>
    <w:rsid w:val="00565977"/>
    <w:rsid w:val="00571BF0"/>
    <w:rsid w:val="00580750"/>
    <w:rsid w:val="0058239B"/>
    <w:rsid w:val="005842BB"/>
    <w:rsid w:val="0058472E"/>
    <w:rsid w:val="005A0773"/>
    <w:rsid w:val="005B5A28"/>
    <w:rsid w:val="005C2A78"/>
    <w:rsid w:val="005D4E77"/>
    <w:rsid w:val="006145AB"/>
    <w:rsid w:val="00621FA6"/>
    <w:rsid w:val="006316E8"/>
    <w:rsid w:val="006401A5"/>
    <w:rsid w:val="0064290A"/>
    <w:rsid w:val="00643AA9"/>
    <w:rsid w:val="00646496"/>
    <w:rsid w:val="00653A15"/>
    <w:rsid w:val="00656932"/>
    <w:rsid w:val="00656D07"/>
    <w:rsid w:val="006671F3"/>
    <w:rsid w:val="00670289"/>
    <w:rsid w:val="0067650D"/>
    <w:rsid w:val="006832F2"/>
    <w:rsid w:val="006B4145"/>
    <w:rsid w:val="006D708D"/>
    <w:rsid w:val="006E3652"/>
    <w:rsid w:val="00703BE2"/>
    <w:rsid w:val="007051A9"/>
    <w:rsid w:val="00705C25"/>
    <w:rsid w:val="00706181"/>
    <w:rsid w:val="00707F96"/>
    <w:rsid w:val="00711840"/>
    <w:rsid w:val="00716DBB"/>
    <w:rsid w:val="00727263"/>
    <w:rsid w:val="00731977"/>
    <w:rsid w:val="00736BE7"/>
    <w:rsid w:val="00744F92"/>
    <w:rsid w:val="00750947"/>
    <w:rsid w:val="00750B49"/>
    <w:rsid w:val="0078435B"/>
    <w:rsid w:val="00797502"/>
    <w:rsid w:val="007A4581"/>
    <w:rsid w:val="007A6FF3"/>
    <w:rsid w:val="007B6229"/>
    <w:rsid w:val="007B75D3"/>
    <w:rsid w:val="007B7DE8"/>
    <w:rsid w:val="007E3675"/>
    <w:rsid w:val="007F1D77"/>
    <w:rsid w:val="007F1D85"/>
    <w:rsid w:val="008005C6"/>
    <w:rsid w:val="00803EC9"/>
    <w:rsid w:val="00811A62"/>
    <w:rsid w:val="00821825"/>
    <w:rsid w:val="0082343E"/>
    <w:rsid w:val="00830031"/>
    <w:rsid w:val="00834FF6"/>
    <w:rsid w:val="00837658"/>
    <w:rsid w:val="00845C6F"/>
    <w:rsid w:val="00854946"/>
    <w:rsid w:val="00862533"/>
    <w:rsid w:val="00863DEE"/>
    <w:rsid w:val="00864F00"/>
    <w:rsid w:val="00870E0C"/>
    <w:rsid w:val="008758FD"/>
    <w:rsid w:val="00880C08"/>
    <w:rsid w:val="00891368"/>
    <w:rsid w:val="00895D1F"/>
    <w:rsid w:val="00895EF8"/>
    <w:rsid w:val="00896645"/>
    <w:rsid w:val="008A3EDF"/>
    <w:rsid w:val="008A569D"/>
    <w:rsid w:val="008A5943"/>
    <w:rsid w:val="008C0462"/>
    <w:rsid w:val="008C478C"/>
    <w:rsid w:val="008C6E59"/>
    <w:rsid w:val="008D69E7"/>
    <w:rsid w:val="008E0A6B"/>
    <w:rsid w:val="008E5247"/>
    <w:rsid w:val="008F653C"/>
    <w:rsid w:val="009015A2"/>
    <w:rsid w:val="00910698"/>
    <w:rsid w:val="00922A04"/>
    <w:rsid w:val="00933355"/>
    <w:rsid w:val="00934659"/>
    <w:rsid w:val="0093790C"/>
    <w:rsid w:val="0094399C"/>
    <w:rsid w:val="00945E99"/>
    <w:rsid w:val="00950D7B"/>
    <w:rsid w:val="00954659"/>
    <w:rsid w:val="00957C07"/>
    <w:rsid w:val="00963FF0"/>
    <w:rsid w:val="0096730E"/>
    <w:rsid w:val="009A0CFF"/>
    <w:rsid w:val="009B1F2C"/>
    <w:rsid w:val="009C0CD5"/>
    <w:rsid w:val="009C7B86"/>
    <w:rsid w:val="009D0850"/>
    <w:rsid w:val="009E000C"/>
    <w:rsid w:val="009E450A"/>
    <w:rsid w:val="009F5D9B"/>
    <w:rsid w:val="00A01BCA"/>
    <w:rsid w:val="00A15C14"/>
    <w:rsid w:val="00A21BC1"/>
    <w:rsid w:val="00A23CC7"/>
    <w:rsid w:val="00A25198"/>
    <w:rsid w:val="00A35278"/>
    <w:rsid w:val="00A35A81"/>
    <w:rsid w:val="00A35B8E"/>
    <w:rsid w:val="00A368C4"/>
    <w:rsid w:val="00A47C8C"/>
    <w:rsid w:val="00A6649C"/>
    <w:rsid w:val="00A71B38"/>
    <w:rsid w:val="00A82320"/>
    <w:rsid w:val="00A94111"/>
    <w:rsid w:val="00AA6FBA"/>
    <w:rsid w:val="00AB157B"/>
    <w:rsid w:val="00AD2363"/>
    <w:rsid w:val="00AD60BB"/>
    <w:rsid w:val="00AE3D0B"/>
    <w:rsid w:val="00AE5666"/>
    <w:rsid w:val="00AF4992"/>
    <w:rsid w:val="00AF7F4C"/>
    <w:rsid w:val="00B0136B"/>
    <w:rsid w:val="00B14FDB"/>
    <w:rsid w:val="00B22176"/>
    <w:rsid w:val="00B23965"/>
    <w:rsid w:val="00B240B0"/>
    <w:rsid w:val="00B30B55"/>
    <w:rsid w:val="00B41403"/>
    <w:rsid w:val="00B57F56"/>
    <w:rsid w:val="00B60FC1"/>
    <w:rsid w:val="00B64CEC"/>
    <w:rsid w:val="00B909B1"/>
    <w:rsid w:val="00B960C1"/>
    <w:rsid w:val="00BA3B8C"/>
    <w:rsid w:val="00BD1088"/>
    <w:rsid w:val="00BD1703"/>
    <w:rsid w:val="00BD5AEB"/>
    <w:rsid w:val="00BE6580"/>
    <w:rsid w:val="00C10D85"/>
    <w:rsid w:val="00C13767"/>
    <w:rsid w:val="00C3389F"/>
    <w:rsid w:val="00C360BA"/>
    <w:rsid w:val="00C52B49"/>
    <w:rsid w:val="00C52FA3"/>
    <w:rsid w:val="00C57414"/>
    <w:rsid w:val="00C70916"/>
    <w:rsid w:val="00C74846"/>
    <w:rsid w:val="00C749B8"/>
    <w:rsid w:val="00C90332"/>
    <w:rsid w:val="00C976CE"/>
    <w:rsid w:val="00CB6315"/>
    <w:rsid w:val="00CC5238"/>
    <w:rsid w:val="00CD485B"/>
    <w:rsid w:val="00CD57D0"/>
    <w:rsid w:val="00CF087E"/>
    <w:rsid w:val="00CF50C1"/>
    <w:rsid w:val="00D12307"/>
    <w:rsid w:val="00D20D9C"/>
    <w:rsid w:val="00D23C77"/>
    <w:rsid w:val="00D23FFF"/>
    <w:rsid w:val="00D32E53"/>
    <w:rsid w:val="00D40587"/>
    <w:rsid w:val="00D517AE"/>
    <w:rsid w:val="00D56D13"/>
    <w:rsid w:val="00D62394"/>
    <w:rsid w:val="00D62C0D"/>
    <w:rsid w:val="00D663A4"/>
    <w:rsid w:val="00D708AD"/>
    <w:rsid w:val="00D74552"/>
    <w:rsid w:val="00D76EB2"/>
    <w:rsid w:val="00D933E0"/>
    <w:rsid w:val="00DA47E6"/>
    <w:rsid w:val="00DB5913"/>
    <w:rsid w:val="00DD6C2B"/>
    <w:rsid w:val="00DD7A97"/>
    <w:rsid w:val="00DF0BA7"/>
    <w:rsid w:val="00DF3E25"/>
    <w:rsid w:val="00DF6F7D"/>
    <w:rsid w:val="00E109E4"/>
    <w:rsid w:val="00E13CCB"/>
    <w:rsid w:val="00E16BFC"/>
    <w:rsid w:val="00E240F1"/>
    <w:rsid w:val="00E31389"/>
    <w:rsid w:val="00E339FA"/>
    <w:rsid w:val="00E34A68"/>
    <w:rsid w:val="00E428BF"/>
    <w:rsid w:val="00E617AD"/>
    <w:rsid w:val="00E666CA"/>
    <w:rsid w:val="00E73955"/>
    <w:rsid w:val="00E82E23"/>
    <w:rsid w:val="00E851C4"/>
    <w:rsid w:val="00E86CB4"/>
    <w:rsid w:val="00EA1600"/>
    <w:rsid w:val="00EB1347"/>
    <w:rsid w:val="00EB6D26"/>
    <w:rsid w:val="00EB6F4C"/>
    <w:rsid w:val="00EC20C4"/>
    <w:rsid w:val="00ED3F75"/>
    <w:rsid w:val="00ED4780"/>
    <w:rsid w:val="00EE7847"/>
    <w:rsid w:val="00EF07CD"/>
    <w:rsid w:val="00F05B4D"/>
    <w:rsid w:val="00F07C9C"/>
    <w:rsid w:val="00F24684"/>
    <w:rsid w:val="00F3559A"/>
    <w:rsid w:val="00F4704B"/>
    <w:rsid w:val="00F57DA5"/>
    <w:rsid w:val="00F73474"/>
    <w:rsid w:val="00F81098"/>
    <w:rsid w:val="00F81E5A"/>
    <w:rsid w:val="00F822EA"/>
    <w:rsid w:val="00F84379"/>
    <w:rsid w:val="00F91EE9"/>
    <w:rsid w:val="00F95B84"/>
    <w:rsid w:val="00FB3217"/>
    <w:rsid w:val="00FB369F"/>
    <w:rsid w:val="00FE0BE7"/>
    <w:rsid w:val="0257F65D"/>
    <w:rsid w:val="029E1C3C"/>
    <w:rsid w:val="02B16DD9"/>
    <w:rsid w:val="03018EF8"/>
    <w:rsid w:val="0320E390"/>
    <w:rsid w:val="033837F7"/>
    <w:rsid w:val="04CB64B1"/>
    <w:rsid w:val="050950DE"/>
    <w:rsid w:val="0527201A"/>
    <w:rsid w:val="06573D7C"/>
    <w:rsid w:val="081AAFA0"/>
    <w:rsid w:val="0860A0B8"/>
    <w:rsid w:val="08677E05"/>
    <w:rsid w:val="08A8189D"/>
    <w:rsid w:val="090D7DC4"/>
    <w:rsid w:val="0A3784D0"/>
    <w:rsid w:val="0A44F3BA"/>
    <w:rsid w:val="0AB9B654"/>
    <w:rsid w:val="0B6FFAD5"/>
    <w:rsid w:val="0BDA3681"/>
    <w:rsid w:val="0BF66D96"/>
    <w:rsid w:val="0C9455FD"/>
    <w:rsid w:val="0CCA1DE9"/>
    <w:rsid w:val="0DD15C49"/>
    <w:rsid w:val="0DDB9962"/>
    <w:rsid w:val="0E2EE8D1"/>
    <w:rsid w:val="0FBC957B"/>
    <w:rsid w:val="0FE3AA0B"/>
    <w:rsid w:val="11087C08"/>
    <w:rsid w:val="115F4649"/>
    <w:rsid w:val="1197736A"/>
    <w:rsid w:val="12E96D74"/>
    <w:rsid w:val="1352EEC8"/>
    <w:rsid w:val="137BCED6"/>
    <w:rsid w:val="1404BE25"/>
    <w:rsid w:val="14298766"/>
    <w:rsid w:val="1546E9AA"/>
    <w:rsid w:val="1560660B"/>
    <w:rsid w:val="15C72819"/>
    <w:rsid w:val="15EFB441"/>
    <w:rsid w:val="19092F9A"/>
    <w:rsid w:val="19B239C3"/>
    <w:rsid w:val="1AF1CBD4"/>
    <w:rsid w:val="1BD57756"/>
    <w:rsid w:val="1C2D757C"/>
    <w:rsid w:val="1D928056"/>
    <w:rsid w:val="1E603F45"/>
    <w:rsid w:val="1F29F398"/>
    <w:rsid w:val="1FA76DD9"/>
    <w:rsid w:val="1FB47CAA"/>
    <w:rsid w:val="1FBE5956"/>
    <w:rsid w:val="213AAB9C"/>
    <w:rsid w:val="214D54DF"/>
    <w:rsid w:val="21D1963A"/>
    <w:rsid w:val="22FBD355"/>
    <w:rsid w:val="23806155"/>
    <w:rsid w:val="23D32912"/>
    <w:rsid w:val="25394EA8"/>
    <w:rsid w:val="278CC039"/>
    <w:rsid w:val="280067E1"/>
    <w:rsid w:val="28D35E4B"/>
    <w:rsid w:val="28EC990A"/>
    <w:rsid w:val="2902A282"/>
    <w:rsid w:val="2B2960DD"/>
    <w:rsid w:val="2B341EF0"/>
    <w:rsid w:val="2B8A4F91"/>
    <w:rsid w:val="2D52932E"/>
    <w:rsid w:val="2D5EC6F1"/>
    <w:rsid w:val="2E4A27EC"/>
    <w:rsid w:val="2EB806BE"/>
    <w:rsid w:val="2F1056D7"/>
    <w:rsid w:val="2F5B31DC"/>
    <w:rsid w:val="30F29FDF"/>
    <w:rsid w:val="32CF7AAC"/>
    <w:rsid w:val="3437C85E"/>
    <w:rsid w:val="354B88A1"/>
    <w:rsid w:val="357FEF69"/>
    <w:rsid w:val="35DF6191"/>
    <w:rsid w:val="36576CB4"/>
    <w:rsid w:val="36CA6FF3"/>
    <w:rsid w:val="38625CE9"/>
    <w:rsid w:val="399A243C"/>
    <w:rsid w:val="3A8A6D72"/>
    <w:rsid w:val="3CB67FA8"/>
    <w:rsid w:val="3D1E7B18"/>
    <w:rsid w:val="3E371D70"/>
    <w:rsid w:val="3F04931B"/>
    <w:rsid w:val="405228F0"/>
    <w:rsid w:val="41EB1BEF"/>
    <w:rsid w:val="42439CDE"/>
    <w:rsid w:val="43996652"/>
    <w:rsid w:val="439B0F21"/>
    <w:rsid w:val="43F02CB5"/>
    <w:rsid w:val="440875AB"/>
    <w:rsid w:val="454E6FE4"/>
    <w:rsid w:val="457762A7"/>
    <w:rsid w:val="4696345C"/>
    <w:rsid w:val="4705E2F8"/>
    <w:rsid w:val="475205A0"/>
    <w:rsid w:val="47D58201"/>
    <w:rsid w:val="48146791"/>
    <w:rsid w:val="49155A57"/>
    <w:rsid w:val="49B72191"/>
    <w:rsid w:val="49C37D7C"/>
    <w:rsid w:val="4A21212C"/>
    <w:rsid w:val="4A879008"/>
    <w:rsid w:val="4B8C4265"/>
    <w:rsid w:val="4E07E7C0"/>
    <w:rsid w:val="4EB494D9"/>
    <w:rsid w:val="4EE0F42D"/>
    <w:rsid w:val="50105647"/>
    <w:rsid w:val="505C7F65"/>
    <w:rsid w:val="51505CFC"/>
    <w:rsid w:val="515F4AC8"/>
    <w:rsid w:val="51A90F43"/>
    <w:rsid w:val="52BF4C9B"/>
    <w:rsid w:val="53302BFC"/>
    <w:rsid w:val="5499E900"/>
    <w:rsid w:val="54BD27FB"/>
    <w:rsid w:val="54FA6D07"/>
    <w:rsid w:val="5620B128"/>
    <w:rsid w:val="567DA5CE"/>
    <w:rsid w:val="56A1B14D"/>
    <w:rsid w:val="56D4E1AD"/>
    <w:rsid w:val="57407E3D"/>
    <w:rsid w:val="58381B87"/>
    <w:rsid w:val="59073D9D"/>
    <w:rsid w:val="59358CFD"/>
    <w:rsid w:val="5937D683"/>
    <w:rsid w:val="59C401BD"/>
    <w:rsid w:val="5A64C956"/>
    <w:rsid w:val="5AD15744"/>
    <w:rsid w:val="5B320728"/>
    <w:rsid w:val="5BFA4A4D"/>
    <w:rsid w:val="5C89A99F"/>
    <w:rsid w:val="5C9BB5AC"/>
    <w:rsid w:val="5D0DA141"/>
    <w:rsid w:val="5D4C659F"/>
    <w:rsid w:val="5E223570"/>
    <w:rsid w:val="5EE4475F"/>
    <w:rsid w:val="5F6E000A"/>
    <w:rsid w:val="5FB48E59"/>
    <w:rsid w:val="63B83FEC"/>
    <w:rsid w:val="640D0559"/>
    <w:rsid w:val="64B2393E"/>
    <w:rsid w:val="64B6821E"/>
    <w:rsid w:val="68031F76"/>
    <w:rsid w:val="6857F1A7"/>
    <w:rsid w:val="68722536"/>
    <w:rsid w:val="69CCB9CD"/>
    <w:rsid w:val="6A06870D"/>
    <w:rsid w:val="6B230663"/>
    <w:rsid w:val="6B74A8F0"/>
    <w:rsid w:val="6BAD3293"/>
    <w:rsid w:val="6BB1B90A"/>
    <w:rsid w:val="6BCA3237"/>
    <w:rsid w:val="6C70205E"/>
    <w:rsid w:val="6D13AB69"/>
    <w:rsid w:val="6D316648"/>
    <w:rsid w:val="6D504520"/>
    <w:rsid w:val="6DCF226C"/>
    <w:rsid w:val="6E720DB8"/>
    <w:rsid w:val="713CED8C"/>
    <w:rsid w:val="714B52E1"/>
    <w:rsid w:val="72602002"/>
    <w:rsid w:val="72721ECF"/>
    <w:rsid w:val="72C82562"/>
    <w:rsid w:val="72E43DA4"/>
    <w:rsid w:val="736D3E8B"/>
    <w:rsid w:val="74A569D0"/>
    <w:rsid w:val="74C9CEAB"/>
    <w:rsid w:val="75DC5885"/>
    <w:rsid w:val="7672E8F1"/>
    <w:rsid w:val="76BCA332"/>
    <w:rsid w:val="786B260B"/>
    <w:rsid w:val="78F90CAF"/>
    <w:rsid w:val="79C75546"/>
    <w:rsid w:val="7A0C0769"/>
    <w:rsid w:val="7AF8C6CE"/>
    <w:rsid w:val="7B3E2621"/>
    <w:rsid w:val="7D74C09E"/>
    <w:rsid w:val="7D756463"/>
    <w:rsid w:val="7E7879D5"/>
    <w:rsid w:val="7E832696"/>
    <w:rsid w:val="7E955435"/>
    <w:rsid w:val="7F0171EB"/>
    <w:rsid w:val="7F4CAD70"/>
    <w:rsid w:val="7FB90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33FDF"/>
  <w15:docId w15:val="{D3BED263-3853-4E55-9AFF-D1AE2F35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rFonts w:ascii="Arial" w:eastAsia="Arial" w:hAnsi="Arial" w:cs="Arial"/>
      <w:sz w:val="22"/>
      <w:szCs w:val="22"/>
      <w:lang w:val="e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Heading2"/>
    <w:next w:val="Normal"/>
    <w:qFormat/>
    <w:rsid w:val="008C0462"/>
    <w:pPr>
      <w:spacing w:line="240" w:lineRule="auto"/>
      <w:outlineLvl w:val="2"/>
    </w:pPr>
    <w:rPr>
      <w:rFonts w:ascii="Times New Roman" w:hAnsi="Times New Roman" w:cs="Times New Roman"/>
      <w:b/>
      <w:bCs/>
      <w:sz w:val="24"/>
      <w:szCs w:val="24"/>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FollowedHyperlink">
    <w:name w:val="FollowedHyperlink"/>
    <w:basedOn w:val="DefaultParagraphFont"/>
    <w:rPr>
      <w:color w:val="800080"/>
      <w:u w:val="single"/>
    </w:rPr>
  </w:style>
  <w:style w:type="paragraph" w:styleId="Footer">
    <w:name w:val="footer"/>
    <w:basedOn w:val="Normal"/>
    <w:link w:val="FooterChar"/>
    <w:uiPriority w:val="99"/>
    <w:qFormat/>
    <w:pPr>
      <w:tabs>
        <w:tab w:val="center" w:pos="4153"/>
        <w:tab w:val="right" w:pos="8306"/>
      </w:tabs>
      <w:snapToGrid w:val="0"/>
    </w:pPr>
    <w:rPr>
      <w:sz w:val="18"/>
      <w:szCs w:val="18"/>
    </w:rPr>
  </w:style>
  <w:style w:type="character" w:styleId="Hyperlink">
    <w:name w:val="Hyperlink"/>
    <w:basedOn w:val="DefaultParagraphFont"/>
    <w:uiPriority w:val="99"/>
    <w:rPr>
      <w:color w:val="0000FF"/>
      <w:u w:val="single"/>
    </w:rPr>
  </w:style>
  <w:style w:type="paragraph" w:styleId="NormalWeb">
    <w:name w:val="Normal (Web)"/>
    <w:pPr>
      <w:spacing w:beforeAutospacing="1" w:afterAutospacing="1"/>
    </w:pPr>
    <w:rPr>
      <w:sz w:val="24"/>
      <w:szCs w:val="24"/>
      <w:lang w:eastAsia="zh-CN"/>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0">
    <w:name w:val="TableNormal"/>
    <w:qFormat/>
    <w:tblPr>
      <w:tblCellMar>
        <w:top w:w="100" w:type="dxa"/>
        <w:left w:w="100" w:type="dxa"/>
        <w:bottom w:w="100" w:type="dxa"/>
        <w:right w:w="100" w:type="dxa"/>
      </w:tblCellMar>
    </w:tblPr>
  </w:style>
  <w:style w:type="table" w:customStyle="1" w:styleId="Style10">
    <w:name w:val="_Style 10"/>
    <w:basedOn w:val="TableNormal0"/>
    <w:qFormat/>
    <w:tblPr/>
  </w:style>
  <w:style w:type="table" w:customStyle="1" w:styleId="Style11">
    <w:name w:val="_Style 11"/>
    <w:basedOn w:val="TableNormal0"/>
    <w:qFormat/>
    <w:tblPr/>
  </w:style>
  <w:style w:type="table" w:customStyle="1" w:styleId="Style12">
    <w:name w:val="_Style 12"/>
    <w:basedOn w:val="TableNormal0"/>
    <w:qFormat/>
    <w:tblPr/>
  </w:style>
  <w:style w:type="table" w:customStyle="1" w:styleId="Style13">
    <w:name w:val="_Style 13"/>
    <w:basedOn w:val="TableNormal0"/>
    <w:qFormat/>
    <w:tblPr/>
  </w:style>
  <w:style w:type="table" w:customStyle="1" w:styleId="Style14">
    <w:name w:val="_Style 14"/>
    <w:basedOn w:val="TableNormal0"/>
    <w:qFormat/>
    <w:tblPr/>
  </w:style>
  <w:style w:type="table" w:customStyle="1" w:styleId="Style15">
    <w:name w:val="_Style 15"/>
    <w:basedOn w:val="TableNormal0"/>
    <w:qFormat/>
    <w:tblPr/>
  </w:style>
  <w:style w:type="table" w:customStyle="1" w:styleId="Style16">
    <w:name w:val="_Style 16"/>
    <w:basedOn w:val="TableNormal0"/>
    <w:qFormat/>
    <w:tblPr/>
  </w:style>
  <w:style w:type="table" w:customStyle="1" w:styleId="Style17">
    <w:name w:val="_Style 17"/>
    <w:basedOn w:val="TableNormal0"/>
    <w:qFormat/>
    <w:tblPr/>
  </w:style>
  <w:style w:type="table" w:customStyle="1" w:styleId="Style18">
    <w:name w:val="_Style 18"/>
    <w:basedOn w:val="TableNormal0"/>
    <w:qFormat/>
    <w:tblPr/>
  </w:style>
  <w:style w:type="table" w:customStyle="1" w:styleId="Style19">
    <w:name w:val="_Style 19"/>
    <w:basedOn w:val="TableNormal0"/>
    <w:qFormat/>
    <w:tblPr/>
  </w:style>
  <w:style w:type="table" w:customStyle="1" w:styleId="Style20">
    <w:name w:val="_Style 20"/>
    <w:basedOn w:val="TableNormal0"/>
    <w:qFormat/>
    <w:tblPr/>
  </w:style>
  <w:style w:type="table" w:customStyle="1" w:styleId="Style21">
    <w:name w:val="_Style 21"/>
    <w:basedOn w:val="TableNormal0"/>
    <w:qFormat/>
    <w:tblPr/>
  </w:style>
  <w:style w:type="table" w:customStyle="1" w:styleId="Style22">
    <w:name w:val="_Style 22"/>
    <w:basedOn w:val="TableNormal0"/>
    <w:qFormat/>
    <w:tblPr/>
  </w:style>
  <w:style w:type="paragraph" w:customStyle="1" w:styleId="WPSOffice1">
    <w:name w:val="WPSOffice手动目录 1"/>
  </w:style>
  <w:style w:type="paragraph" w:customStyle="1" w:styleId="WPSOffice2">
    <w:name w:val="WPSOffice手动目录 2"/>
    <w:pPr>
      <w:ind w:leftChars="200" w:left="200"/>
    </w:pPr>
  </w:style>
  <w:style w:type="character" w:customStyle="1" w:styleId="UnresolvedMention1">
    <w:name w:val="Unresolved Mention1"/>
    <w:basedOn w:val="DefaultParagraphFont"/>
    <w:uiPriority w:val="99"/>
    <w:semiHidden/>
    <w:unhideWhenUsed/>
    <w:rsid w:val="00410C88"/>
    <w:rPr>
      <w:color w:val="605E5C"/>
      <w:shd w:val="clear" w:color="auto" w:fill="E1DFDD"/>
    </w:rPr>
  </w:style>
  <w:style w:type="paragraph" w:styleId="TOC1">
    <w:name w:val="toc 1"/>
    <w:basedOn w:val="Normal"/>
    <w:next w:val="Normal"/>
    <w:autoRedefine/>
    <w:uiPriority w:val="39"/>
    <w:rsid w:val="007F1D85"/>
    <w:pPr>
      <w:spacing w:after="100"/>
    </w:pPr>
    <w:rPr>
      <w:rFonts w:ascii="Times New Roman" w:hAnsi="Times New Roman"/>
    </w:rPr>
  </w:style>
  <w:style w:type="paragraph" w:styleId="TOC2">
    <w:name w:val="toc 2"/>
    <w:basedOn w:val="Normal"/>
    <w:next w:val="Normal"/>
    <w:autoRedefine/>
    <w:uiPriority w:val="39"/>
    <w:rsid w:val="007E3675"/>
    <w:pPr>
      <w:spacing w:after="100"/>
      <w:ind w:left="220"/>
    </w:pPr>
    <w:rPr>
      <w:rFonts w:ascii="Times New Roman" w:hAnsi="Times New Roman"/>
    </w:rPr>
  </w:style>
  <w:style w:type="paragraph" w:styleId="Header">
    <w:name w:val="header"/>
    <w:basedOn w:val="Normal"/>
    <w:link w:val="HeaderChar"/>
    <w:rsid w:val="00862533"/>
    <w:pPr>
      <w:tabs>
        <w:tab w:val="center" w:pos="4680"/>
        <w:tab w:val="right" w:pos="9360"/>
      </w:tabs>
      <w:spacing w:line="240" w:lineRule="auto"/>
    </w:pPr>
  </w:style>
  <w:style w:type="character" w:customStyle="1" w:styleId="HeaderChar">
    <w:name w:val="Header Char"/>
    <w:basedOn w:val="DefaultParagraphFont"/>
    <w:link w:val="Header"/>
    <w:rsid w:val="00862533"/>
    <w:rPr>
      <w:rFonts w:ascii="Arial" w:eastAsia="Arial" w:hAnsi="Arial" w:cs="Arial"/>
      <w:sz w:val="22"/>
      <w:szCs w:val="22"/>
      <w:lang w:val="en"/>
    </w:rPr>
  </w:style>
  <w:style w:type="paragraph" w:styleId="TOC3">
    <w:name w:val="toc 3"/>
    <w:basedOn w:val="Normal"/>
    <w:next w:val="Normal"/>
    <w:autoRedefine/>
    <w:uiPriority w:val="39"/>
    <w:rsid w:val="008005C6"/>
    <w:pPr>
      <w:spacing w:after="100"/>
      <w:ind w:left="440"/>
    </w:pPr>
  </w:style>
  <w:style w:type="character" w:customStyle="1" w:styleId="FooterChar">
    <w:name w:val="Footer Char"/>
    <w:basedOn w:val="DefaultParagraphFont"/>
    <w:link w:val="Footer"/>
    <w:uiPriority w:val="99"/>
    <w:rsid w:val="00321E16"/>
    <w:rPr>
      <w:rFonts w:ascii="Arial" w:eastAsia="Arial" w:hAnsi="Arial" w:cs="Arial"/>
      <w:sz w:val="18"/>
      <w:szCs w:val="18"/>
      <w:lang w:val="en"/>
    </w:rPr>
  </w:style>
  <w:style w:type="table" w:styleId="TableGrid">
    <w:name w:val="Table Grid"/>
    <w:basedOn w:val="TableNormal"/>
    <w:rsid w:val="000E1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EB1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0882">
      <w:bodyDiv w:val="1"/>
      <w:marLeft w:val="0"/>
      <w:marRight w:val="0"/>
      <w:marTop w:val="0"/>
      <w:marBottom w:val="0"/>
      <w:divBdr>
        <w:top w:val="none" w:sz="0" w:space="0" w:color="auto"/>
        <w:left w:val="none" w:sz="0" w:space="0" w:color="auto"/>
        <w:bottom w:val="none" w:sz="0" w:space="0" w:color="auto"/>
        <w:right w:val="none" w:sz="0" w:space="0" w:color="auto"/>
      </w:divBdr>
    </w:div>
    <w:div w:id="163715386">
      <w:bodyDiv w:val="1"/>
      <w:marLeft w:val="0"/>
      <w:marRight w:val="0"/>
      <w:marTop w:val="0"/>
      <w:marBottom w:val="0"/>
      <w:divBdr>
        <w:top w:val="none" w:sz="0" w:space="0" w:color="auto"/>
        <w:left w:val="none" w:sz="0" w:space="0" w:color="auto"/>
        <w:bottom w:val="none" w:sz="0" w:space="0" w:color="auto"/>
        <w:right w:val="none" w:sz="0" w:space="0" w:color="auto"/>
      </w:divBdr>
      <w:divsChild>
        <w:div w:id="2011718650">
          <w:marLeft w:val="-720"/>
          <w:marRight w:val="0"/>
          <w:marTop w:val="0"/>
          <w:marBottom w:val="0"/>
          <w:divBdr>
            <w:top w:val="none" w:sz="0" w:space="0" w:color="auto"/>
            <w:left w:val="none" w:sz="0" w:space="0" w:color="auto"/>
            <w:bottom w:val="none" w:sz="0" w:space="0" w:color="auto"/>
            <w:right w:val="none" w:sz="0" w:space="0" w:color="auto"/>
          </w:divBdr>
        </w:div>
      </w:divsChild>
    </w:div>
    <w:div w:id="455149273">
      <w:bodyDiv w:val="1"/>
      <w:marLeft w:val="0"/>
      <w:marRight w:val="0"/>
      <w:marTop w:val="0"/>
      <w:marBottom w:val="0"/>
      <w:divBdr>
        <w:top w:val="none" w:sz="0" w:space="0" w:color="auto"/>
        <w:left w:val="none" w:sz="0" w:space="0" w:color="auto"/>
        <w:bottom w:val="none" w:sz="0" w:space="0" w:color="auto"/>
        <w:right w:val="none" w:sz="0" w:space="0" w:color="auto"/>
      </w:divBdr>
      <w:divsChild>
        <w:div w:id="258372243">
          <w:marLeft w:val="0"/>
          <w:marRight w:val="0"/>
          <w:marTop w:val="150"/>
          <w:marBottom w:val="150"/>
          <w:divBdr>
            <w:top w:val="none" w:sz="0" w:space="0" w:color="auto"/>
            <w:left w:val="none" w:sz="0" w:space="0" w:color="auto"/>
            <w:bottom w:val="none" w:sz="0" w:space="0" w:color="auto"/>
            <w:right w:val="none" w:sz="0" w:space="0" w:color="auto"/>
          </w:divBdr>
          <w:divsChild>
            <w:div w:id="1038362123">
              <w:marLeft w:val="0"/>
              <w:marRight w:val="0"/>
              <w:marTop w:val="0"/>
              <w:marBottom w:val="0"/>
              <w:divBdr>
                <w:top w:val="none" w:sz="0" w:space="0" w:color="auto"/>
                <w:left w:val="none" w:sz="0" w:space="0" w:color="auto"/>
                <w:bottom w:val="none" w:sz="0" w:space="0" w:color="auto"/>
                <w:right w:val="none" w:sz="0" w:space="0" w:color="auto"/>
              </w:divBdr>
            </w:div>
          </w:divsChild>
        </w:div>
        <w:div w:id="327291028">
          <w:marLeft w:val="0"/>
          <w:marRight w:val="0"/>
          <w:marTop w:val="150"/>
          <w:marBottom w:val="150"/>
          <w:divBdr>
            <w:top w:val="none" w:sz="0" w:space="0" w:color="auto"/>
            <w:left w:val="none" w:sz="0" w:space="0" w:color="auto"/>
            <w:bottom w:val="none" w:sz="0" w:space="0" w:color="auto"/>
            <w:right w:val="none" w:sz="0" w:space="0" w:color="auto"/>
          </w:divBdr>
          <w:divsChild>
            <w:div w:id="7156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91127">
      <w:bodyDiv w:val="1"/>
      <w:marLeft w:val="0"/>
      <w:marRight w:val="0"/>
      <w:marTop w:val="0"/>
      <w:marBottom w:val="0"/>
      <w:divBdr>
        <w:top w:val="none" w:sz="0" w:space="0" w:color="auto"/>
        <w:left w:val="none" w:sz="0" w:space="0" w:color="auto"/>
        <w:bottom w:val="none" w:sz="0" w:space="0" w:color="auto"/>
        <w:right w:val="none" w:sz="0" w:space="0" w:color="auto"/>
      </w:divBdr>
    </w:div>
    <w:div w:id="1608152819">
      <w:bodyDiv w:val="1"/>
      <w:marLeft w:val="0"/>
      <w:marRight w:val="0"/>
      <w:marTop w:val="0"/>
      <w:marBottom w:val="0"/>
      <w:divBdr>
        <w:top w:val="none" w:sz="0" w:space="0" w:color="auto"/>
        <w:left w:val="none" w:sz="0" w:space="0" w:color="auto"/>
        <w:bottom w:val="none" w:sz="0" w:space="0" w:color="auto"/>
        <w:right w:val="none" w:sz="0" w:space="0" w:color="auto"/>
      </w:divBdr>
      <w:divsChild>
        <w:div w:id="63840357">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keevee.com/women-in-tech-statistics" TargetMode="External"/><Relationship Id="rId18" Type="http://schemas.openxmlformats.org/officeDocument/2006/relationships/hyperlink" Target="https://www.researchgate.net/publication/380575541_Women_in_Leadership_Examining_Barriers_to_Women" TargetMode="External"/><Relationship Id="rId26" Type="http://schemas.openxmlformats.org/officeDocument/2006/relationships/hyperlink" Target="https://www.microsoft.com/en-us/diversity/inside-microsoft/annual-report?utm_source=chatgpt.com" TargetMode="External"/><Relationship Id="rId39" Type="http://schemas.openxmlformats.org/officeDocument/2006/relationships/hyperlink" Target="https://www.statista.com/chart/4467/female-employees-at-tech-companies/" TargetMode="External"/><Relationship Id="rId21" Type="http://schemas.openxmlformats.org/officeDocument/2006/relationships/hyperlink" Target="https://www.gov.uk/government/news/uk-businesses-lead-the-way-with-record-numbers-of-female-leaders?" TargetMode="External"/><Relationship Id="rId34" Type="http://schemas.openxmlformats.org/officeDocument/2006/relationships/hyperlink" Target="https://gender-pay-gap.service.gov.uk/employers/8428/reporting-year-2023?utm_source=chatgpt.com" TargetMode="External"/><Relationship Id="rId42" Type="http://schemas.openxmlformats.org/officeDocument/2006/relationships/hyperlink" Target="https://itbrief.co.uk/story/a-third-of-uk-tech-scale-ups-lack-women-on-boards-study-find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bloomberg.com/company/press/bloomberg-2023-gei/" TargetMode="External"/><Relationship Id="rId29" Type="http://schemas.openxmlformats.org/officeDocument/2006/relationships/hyperlink" Target="https://www.microsoft.com/en-us/diversity/inside-microsoft/annual-report?utm_source=chatgp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nder-pay-gap.service.gov.uk/employers/15502/reporting-year-2024" TargetMode="External"/><Relationship Id="rId24" Type="http://schemas.openxmlformats.org/officeDocument/2006/relationships/hyperlink" Target="https://eurogendex.org/how-women-help-companies-make-35-more-money/" TargetMode="External"/><Relationship Id="rId32" Type="http://schemas.openxmlformats.org/officeDocument/2006/relationships/hyperlink" Target="https://www.microsoft.com/en-gb/about/gender-pay-gap/?utm_source=chatgpt.com" TargetMode="External"/><Relationship Id="rId37" Type="http://schemas.openxmlformats.org/officeDocument/2006/relationships/hyperlink" Target="https://cdn-dynmedia-1.microsoft.com/is/content/microsoftcorp/microsoft/final/enus/mcaps/dau/documents/fy25/GenderPayGapReport-2025.pdf" TargetMode="External"/><Relationship Id="rId40" Type="http://schemas.openxmlformats.org/officeDocument/2006/relationships/hyperlink" Target="https://www.statista.com/chart/4467/female-employees-at-tech-companies/"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hdl.handle.net/2077/88205" TargetMode="External"/><Relationship Id="rId23" Type="http://schemas.openxmlformats.org/officeDocument/2006/relationships/hyperlink" Target="https://doi.org/10.1016/j.emj.2025.03.003" TargetMode="External"/><Relationship Id="rId28" Type="http://schemas.openxmlformats.org/officeDocument/2006/relationships/hyperlink" Target="https://www.microsoft.com/en-us/diversity/inside-microsoft/annual-report?utm_source=chatgpt.com" TargetMode="External"/><Relationship Id="rId36" Type="http://schemas.openxmlformats.org/officeDocument/2006/relationships/hyperlink" Target="https://cdn-dynmedia-1.microsoft.com/is/content/microsoftcorp/microsoft/final/en-us/mcaps/dau/documents/fy25/GenderPayGapReport-2025.pdf?utm_source=chatgpt.com" TargetMode="External"/><Relationship Id="rId10" Type="http://schemas.openxmlformats.org/officeDocument/2006/relationships/image" Target="media/image2.png"/><Relationship Id="rId19" Type="http://schemas.openxmlformats.org/officeDocument/2006/relationships/hyperlink" Target="https://www.forbes.com/sites/kateduchene/2025/01/22/the-transformative-power-of-women-in-leadership-roles/" TargetMode="External"/><Relationship Id="rId31" Type="http://schemas.openxmlformats.org/officeDocument/2006/relationships/hyperlink" Target="https://www.microsoft.com/en-gb/about/gender-pay-gap/?utm_source=chatgpt.com"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dl.handle.net/2077/88205" TargetMode="External"/><Relationship Id="rId22" Type="http://schemas.openxmlformats.org/officeDocument/2006/relationships/hyperlink" Target="https://gender-pay-gap.service.gov.uk/employers/8428/reporting-year-2023" TargetMode="External"/><Relationship Id="rId27" Type="http://schemas.openxmlformats.org/officeDocument/2006/relationships/hyperlink" Target="https://www.microsoft.com/en-us/diversity/inside-microsoft/annual-report?utm_source=chatgpt.com" TargetMode="External"/><Relationship Id="rId30" Type="http://schemas.openxmlformats.org/officeDocument/2006/relationships/hyperlink" Target="https://www.microsoft.com/en-us/diversity/inside-microsoft/annual-report?utm_source=chatgpt.com" TargetMode="External"/><Relationship Id="rId35" Type="http://schemas.openxmlformats.org/officeDocument/2006/relationships/hyperlink" Target="https://cdn-dynmedia-1.microsoft.com/is/content/microsoftcorp/microsoft/final/en-us/microsoft-brand/documents/RW1khFm.pdf?utm_source=chatgpt.com" TargetMode="External"/><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i.org/10.29333/ajqr/17875" TargetMode="External"/><Relationship Id="rId17" Type="http://schemas.openxmlformats.org/officeDocument/2006/relationships/hyperlink" Target="https://hrreview.co.uk/hr-news/diversity-news/only-20-of-senior-tech-leaders-are-women/376171?" TargetMode="External"/><Relationship Id="rId25" Type="http://schemas.openxmlformats.org/officeDocument/2006/relationships/hyperlink" Target="https://www.mckinsey.com/capabilities/people-and-organizational-performance/our-insights/women-in-the-workplace?" TargetMode="External"/><Relationship Id="rId33" Type="http://schemas.openxmlformats.org/officeDocument/2006/relationships/hyperlink" Target="https://www.microsoft.com/en-gb/about/gender-pay-gap/?utm_source=chatgpt.com" TargetMode="External"/><Relationship Id="rId38" Type="http://schemas.openxmlformats.org/officeDocument/2006/relationships/hyperlink" Target="https://www.ons.gov.uk/employmentandlabourmarket/peopleinwork/earningsandworkinghours/bulletins/genderpaygapintheuk/2024" TargetMode="External"/><Relationship Id="rId20" Type="http://schemas.openxmlformats.org/officeDocument/2006/relationships/hyperlink" Target="http://www.payscale.com/featured-content/gender-pay-gap" TargetMode="External"/><Relationship Id="rId41" Type="http://schemas.openxmlformats.org/officeDocument/2006/relationships/hyperlink" Target="file:///C:\Users\HP\AppData\Local\Packages\5319275A.WhatsAppDesktop_cv1g1gvanyjgm\LocalState\sessions\AE1F6FAE5BFAA90978185D4FCD9491EDDE2C4EAA\transfers\2026-09\.%20https:\www3.weforum.org\docs\wef_gggr_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214DA2-915B-4CC3-9BB5-EFB855F1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10640</Words>
  <Characters>69693</Characters>
  <Application>Microsoft Office Word</Application>
  <DocSecurity>0</DocSecurity>
  <Lines>1142</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Feyisayo</dc:creator>
  <cp:lastModifiedBy>Stephen Morrin</cp:lastModifiedBy>
  <cp:revision>2</cp:revision>
  <dcterms:created xsi:type="dcterms:W3CDTF">2026-03-02T15:26:00Z</dcterms:created>
  <dcterms:modified xsi:type="dcterms:W3CDTF">2026-03-02T15:26:00Z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708F561B3701404A9980133C63226D68_13</vt:lpwstr>
  </property>
</Properties>
</file>